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8EFD" w14:textId="77777777" w:rsidR="00522E76" w:rsidRPr="00B90A25" w:rsidRDefault="00522E76" w:rsidP="00522E76">
      <w:pPr>
        <w:pBdr>
          <w:top w:val="single" w:sz="4" w:space="1" w:color="auto"/>
        </w:pBdr>
        <w:jc w:val="center"/>
        <w:rPr>
          <w:rFonts w:cs="Times New Roman"/>
          <w:b/>
          <w:bCs/>
          <w:sz w:val="4"/>
          <w:szCs w:val="4"/>
        </w:rPr>
      </w:pPr>
    </w:p>
    <w:p w14:paraId="12E7AA0E" w14:textId="589E4300" w:rsidR="00AE6004" w:rsidRPr="00B90A25" w:rsidRDefault="00522E76" w:rsidP="00522E76">
      <w:pPr>
        <w:jc w:val="center"/>
        <w:rPr>
          <w:rFonts w:cs="Times New Roman"/>
          <w:b/>
          <w:bCs/>
          <w:szCs w:val="24"/>
        </w:rPr>
      </w:pPr>
      <w:r w:rsidRPr="00B90A25">
        <w:rPr>
          <w:rFonts w:cs="Times New Roman"/>
          <w:b/>
          <w:bCs/>
          <w:szCs w:val="24"/>
        </w:rPr>
        <w:t>ANALYTICS REPORT</w:t>
      </w:r>
    </w:p>
    <w:p w14:paraId="4A7D4BF6" w14:textId="77777777" w:rsidR="00522E76" w:rsidRPr="00B90A25" w:rsidRDefault="00522E76" w:rsidP="00522E76">
      <w:pPr>
        <w:pBdr>
          <w:bottom w:val="single" w:sz="4" w:space="1" w:color="auto"/>
        </w:pBdr>
        <w:jc w:val="center"/>
        <w:rPr>
          <w:rFonts w:cs="Times New Roman"/>
          <w:b/>
          <w:bCs/>
          <w:sz w:val="4"/>
          <w:szCs w:val="4"/>
        </w:rPr>
      </w:pPr>
    </w:p>
    <w:p w14:paraId="4CFDFBC9" w14:textId="07ED6B6C" w:rsidR="00522E76" w:rsidRPr="00B90A25" w:rsidRDefault="00522E76" w:rsidP="00522E76">
      <w:pPr>
        <w:rPr>
          <w:rFonts w:cs="Times New Roman"/>
          <w:b/>
          <w:bCs/>
          <w:szCs w:val="24"/>
        </w:rPr>
      </w:pPr>
      <w:r w:rsidRPr="00B90A25">
        <w:rPr>
          <w:rFonts w:cs="Times New Roman"/>
          <w:b/>
          <w:bCs/>
          <w:szCs w:val="24"/>
        </w:rPr>
        <w:t xml:space="preserve">TO: </w:t>
      </w:r>
      <w:r w:rsidRPr="00B90A25">
        <w:rPr>
          <w:rFonts w:cs="Times New Roman"/>
          <w:b/>
          <w:bCs/>
          <w:szCs w:val="24"/>
        </w:rPr>
        <w:tab/>
      </w:r>
      <w:r w:rsidRPr="00B90A25">
        <w:rPr>
          <w:rFonts w:cs="Times New Roman"/>
          <w:b/>
          <w:bCs/>
          <w:szCs w:val="24"/>
        </w:rPr>
        <w:tab/>
      </w:r>
      <w:r w:rsidR="00156CCE">
        <w:rPr>
          <w:rFonts w:eastAsia="Times New Roman" w:cs="Times New Roman"/>
          <w:caps/>
          <w:szCs w:val="26"/>
        </w:rPr>
        <w:t>Career service team</w:t>
      </w:r>
    </w:p>
    <w:p w14:paraId="46B122B0" w14:textId="703D14F7" w:rsidR="00522E76" w:rsidRPr="00B90A25" w:rsidRDefault="00522E76" w:rsidP="00522E76">
      <w:pPr>
        <w:rPr>
          <w:rFonts w:cs="Times New Roman"/>
          <w:b/>
          <w:bCs/>
          <w:szCs w:val="24"/>
        </w:rPr>
      </w:pPr>
      <w:r w:rsidRPr="00B90A25">
        <w:rPr>
          <w:rFonts w:cs="Times New Roman"/>
          <w:b/>
          <w:bCs/>
          <w:szCs w:val="24"/>
        </w:rPr>
        <w:t xml:space="preserve">FROM: </w:t>
      </w:r>
      <w:r w:rsidRPr="00B90A25">
        <w:rPr>
          <w:rFonts w:cs="Times New Roman"/>
          <w:b/>
          <w:bCs/>
          <w:szCs w:val="24"/>
        </w:rPr>
        <w:tab/>
      </w:r>
      <w:r w:rsidR="00457DFE">
        <w:rPr>
          <w:rFonts w:eastAsia="Times New Roman" w:cs="Times New Roman"/>
          <w:caps/>
          <w:szCs w:val="26"/>
        </w:rPr>
        <w:t>riley Reese</w:t>
      </w:r>
    </w:p>
    <w:p w14:paraId="148C9D85" w14:textId="11BB1DEE" w:rsidR="00522E76" w:rsidRPr="00B90A25" w:rsidRDefault="00522E76" w:rsidP="00522E76">
      <w:pPr>
        <w:rPr>
          <w:rFonts w:cs="Times New Roman"/>
          <w:b/>
          <w:bCs/>
          <w:szCs w:val="24"/>
        </w:rPr>
      </w:pPr>
      <w:r w:rsidRPr="00B90A25">
        <w:rPr>
          <w:rFonts w:cs="Times New Roman"/>
          <w:b/>
          <w:bCs/>
          <w:szCs w:val="24"/>
        </w:rPr>
        <w:t xml:space="preserve">SUBJECT: </w:t>
      </w:r>
      <w:r w:rsidRPr="00B90A25">
        <w:rPr>
          <w:rFonts w:cs="Times New Roman"/>
          <w:b/>
          <w:bCs/>
          <w:szCs w:val="24"/>
        </w:rPr>
        <w:tab/>
      </w:r>
      <w:r w:rsidR="00156CCE">
        <w:rPr>
          <w:rFonts w:eastAsia="Times New Roman" w:cs="Times New Roman"/>
          <w:caps/>
          <w:szCs w:val="26"/>
        </w:rPr>
        <w:t>impact of starting career salary</w:t>
      </w:r>
    </w:p>
    <w:p w14:paraId="6B891363" w14:textId="519A8971" w:rsidR="00522E76" w:rsidRPr="00B90A25" w:rsidRDefault="00522E76" w:rsidP="00522E76">
      <w:pPr>
        <w:pBdr>
          <w:bottom w:val="single" w:sz="4" w:space="1" w:color="auto"/>
        </w:pBdr>
        <w:rPr>
          <w:rFonts w:eastAsia="Times New Roman" w:cs="Times New Roman"/>
          <w:caps/>
          <w:szCs w:val="26"/>
        </w:rPr>
      </w:pPr>
      <w:r w:rsidRPr="00B90A25">
        <w:rPr>
          <w:rFonts w:cs="Times New Roman"/>
          <w:b/>
          <w:bCs/>
          <w:szCs w:val="24"/>
        </w:rPr>
        <w:t>DATE:</w:t>
      </w:r>
      <w:r w:rsidRPr="00B90A25">
        <w:rPr>
          <w:rFonts w:cs="Times New Roman"/>
          <w:b/>
          <w:bCs/>
          <w:szCs w:val="24"/>
        </w:rPr>
        <w:tab/>
      </w:r>
      <w:r w:rsidR="00457DFE">
        <w:rPr>
          <w:rFonts w:eastAsia="Times New Roman" w:cs="Times New Roman"/>
          <w:caps/>
          <w:szCs w:val="26"/>
        </w:rPr>
        <w:t>april 14, 2026</w:t>
      </w:r>
    </w:p>
    <w:p w14:paraId="65F372D3" w14:textId="77777777" w:rsidR="00CB52FB" w:rsidRPr="00B90A25" w:rsidRDefault="00CB52FB" w:rsidP="00522E76">
      <w:pPr>
        <w:pBdr>
          <w:bottom w:val="single" w:sz="4" w:space="1" w:color="auto"/>
        </w:pBdr>
        <w:rPr>
          <w:rFonts w:cs="Times New Roman"/>
          <w:b/>
          <w:bCs/>
          <w:sz w:val="4"/>
          <w:szCs w:val="4"/>
        </w:rPr>
      </w:pPr>
    </w:p>
    <w:p w14:paraId="51482193" w14:textId="0D91A5C6" w:rsidR="00522E76" w:rsidRPr="00B90A25" w:rsidRDefault="00522E76" w:rsidP="00522E76">
      <w:pPr>
        <w:spacing w:after="0" w:line="240" w:lineRule="auto"/>
        <w:rPr>
          <w:rFonts w:eastAsia="Times New Roman" w:cs="Times New Roman"/>
          <w:b/>
          <w:bCs/>
          <w:i/>
          <w:iCs/>
          <w:szCs w:val="24"/>
        </w:rPr>
      </w:pPr>
      <w:r w:rsidRPr="00B90A25">
        <w:rPr>
          <w:rFonts w:eastAsia="Times New Roman" w:cs="Times New Roman"/>
          <w:b/>
          <w:bCs/>
          <w:i/>
          <w:iCs/>
          <w:szCs w:val="24"/>
        </w:rPr>
        <w:t>Introduction</w:t>
      </w:r>
    </w:p>
    <w:p w14:paraId="491B2C31" w14:textId="3BA55015" w:rsidR="004E555C" w:rsidRDefault="00F302BD" w:rsidP="00522E76">
      <w:pPr>
        <w:spacing w:after="0" w:line="240" w:lineRule="auto"/>
      </w:pPr>
      <w:r>
        <w:t xml:space="preserve">This report analyzes the relationship between starting salaries and mid-career median salaries across 138 school districts. Multiple regression models—including quadratic, </w:t>
      </w:r>
      <w:proofErr w:type="spellStart"/>
      <w:r>
        <w:t>lin</w:t>
      </w:r>
      <w:proofErr w:type="spellEnd"/>
      <w:r>
        <w:t>-log, log-</w:t>
      </w:r>
      <w:proofErr w:type="spellStart"/>
      <w:r>
        <w:t>lin</w:t>
      </w:r>
      <w:proofErr w:type="spellEnd"/>
      <w:r>
        <w:t>, and log-log—were tested to determine which best fits the data. The goal was to identify how changes in starting salary influence long-term earnings and to compare the interpretability and accuracy of each model.</w:t>
      </w:r>
    </w:p>
    <w:p w14:paraId="0A88211C" w14:textId="77777777" w:rsidR="00F36084" w:rsidRPr="00B90A25" w:rsidRDefault="00F36084" w:rsidP="00522E76">
      <w:pPr>
        <w:spacing w:after="0" w:line="240" w:lineRule="auto"/>
        <w:rPr>
          <w:rFonts w:eastAsia="Times New Roman" w:cs="Times New Roman"/>
          <w:szCs w:val="24"/>
        </w:rPr>
      </w:pPr>
    </w:p>
    <w:p w14:paraId="1EED6AD0" w14:textId="2AA35FE5" w:rsidR="00522E76" w:rsidRPr="00B90A25" w:rsidRDefault="00522E76" w:rsidP="00522E76">
      <w:pPr>
        <w:spacing w:after="0" w:line="240" w:lineRule="auto"/>
        <w:rPr>
          <w:rFonts w:eastAsia="Times New Roman" w:cs="Times New Roman"/>
          <w:b/>
          <w:bCs/>
          <w:i/>
          <w:iCs/>
          <w:szCs w:val="24"/>
        </w:rPr>
      </w:pPr>
      <w:r w:rsidRPr="00B90A25">
        <w:rPr>
          <w:rFonts w:eastAsia="Times New Roman" w:cs="Times New Roman"/>
          <w:b/>
          <w:bCs/>
          <w:i/>
          <w:iCs/>
          <w:szCs w:val="24"/>
        </w:rPr>
        <w:t>Data Analysis</w:t>
      </w:r>
    </w:p>
    <w:p w14:paraId="5053EB9A" w14:textId="47C9FF4C" w:rsidR="00DF776B" w:rsidRDefault="007329F6" w:rsidP="00DF776B">
      <w:pPr>
        <w:spacing w:after="0" w:line="240" w:lineRule="auto"/>
      </w:pPr>
      <w:r>
        <w:t>In conclusion, the log-log model provided the best fit, with the highest adjusted R² of 0.7665. This indicates that a 1% increase in starting median salary is associated with an average 1.08% increase in mid-career median salary, holding all else constant. While this model offers strong explanatory power, further analysis could improve results by incorporating additional factors such as geographic location, industry differences, and employee turnover rates.</w:t>
      </w:r>
    </w:p>
    <w:p w14:paraId="6A5AF3BD" w14:textId="77777777" w:rsidR="007329F6" w:rsidRPr="00B90A25" w:rsidRDefault="007329F6" w:rsidP="00DF776B">
      <w:pPr>
        <w:spacing w:after="0" w:line="240" w:lineRule="auto"/>
        <w:rPr>
          <w:rFonts w:eastAsia="Times New Roman" w:cs="Times New Roman"/>
          <w:color w:val="0D0D0D" w:themeColor="text1" w:themeTint="F2"/>
          <w:szCs w:val="24"/>
        </w:rPr>
      </w:pPr>
    </w:p>
    <w:p w14:paraId="63F6B198" w14:textId="0B6B88AD" w:rsidR="00522E76" w:rsidRPr="00F34302" w:rsidRDefault="00F34302" w:rsidP="00522E76">
      <w:pPr>
        <w:spacing w:after="0" w:line="240" w:lineRule="auto"/>
        <w:rPr>
          <w:rFonts w:eastAsia="Times New Roman" w:cs="Times New Roman"/>
          <w:color w:val="0D0D0D" w:themeColor="text1" w:themeTint="F2"/>
          <w:szCs w:val="24"/>
          <w:u w:val="single"/>
        </w:rPr>
      </w:pPr>
      <w:r w:rsidRPr="00F34302">
        <w:rPr>
          <w:rFonts w:eastAsia="Times New Roman" w:cs="Times New Roman"/>
          <w:color w:val="0D0D0D" w:themeColor="text1" w:themeTint="F2"/>
          <w:szCs w:val="24"/>
          <w:u w:val="single"/>
        </w:rPr>
        <w:t>Quadratic Model</w:t>
      </w:r>
    </w:p>
    <w:p w14:paraId="40E01E9D" w14:textId="1357A59E" w:rsidR="00D935C4" w:rsidRPr="00E5505D" w:rsidRDefault="00D935C4" w:rsidP="00D935C4">
      <w:pPr>
        <w:rPr>
          <w:rFonts w:ascii="Calibri" w:eastAsia="Times New Roman" w:hAnsi="Calibri" w:cs="Calibri"/>
          <w:color w:val="000000"/>
          <w:sz w:val="22"/>
        </w:rPr>
      </w:pPr>
      <m:oMathPara>
        <m:oMathParaPr>
          <m:jc m:val="left"/>
        </m:oMathParaPr>
        <m:oMath>
          <m:acc>
            <m:accPr>
              <m:ctrlPr>
                <w:rPr>
                  <w:rFonts w:ascii="Cambria Math" w:eastAsia="Times New Roman" w:hAnsi="Cambria Math" w:cs="Times New Roman"/>
                  <w:i/>
                  <w:color w:val="0D0D0D" w:themeColor="text1" w:themeTint="F2"/>
                  <w:szCs w:val="24"/>
                </w:rPr>
              </m:ctrlPr>
            </m:accPr>
            <m:e>
              <m:r>
                <w:rPr>
                  <w:rFonts w:ascii="Cambria Math" w:eastAsia="Times New Roman" w:hAnsi="Cambria Math" w:cs="Times New Roman"/>
                  <w:color w:val="0D0D0D" w:themeColor="text1" w:themeTint="F2"/>
                  <w:szCs w:val="24"/>
                </w:rPr>
                <m:t>MCMS</m:t>
              </m:r>
            </m:e>
          </m:acc>
          <m:r>
            <w:rPr>
              <w:rFonts w:ascii="Cambria Math" w:eastAsia="Times New Roman" w:hAnsi="Cambria Math" w:cs="Times New Roman"/>
              <w:color w:val="0D0D0D" w:themeColor="text1" w:themeTint="F2"/>
              <w:szCs w:val="24"/>
            </w:rPr>
            <m:t>=-3394.15+1.80</m:t>
          </m:r>
          <m:d>
            <m:dPr>
              <m:ctrlPr>
                <w:rPr>
                  <w:rFonts w:ascii="Cambria Math" w:eastAsia="Times New Roman" w:hAnsi="Cambria Math" w:cs="Times New Roman"/>
                  <w:i/>
                  <w:color w:val="0D0D0D" w:themeColor="text1" w:themeTint="F2"/>
                  <w:szCs w:val="24"/>
                </w:rPr>
              </m:ctrlPr>
            </m:dPr>
            <m:e>
              <m:r>
                <w:rPr>
                  <w:rFonts w:ascii="Cambria Math" w:eastAsia="Times New Roman" w:hAnsi="Cambria Math" w:cs="Times New Roman"/>
                  <w:color w:val="0D0D0D" w:themeColor="text1" w:themeTint="F2"/>
                  <w:szCs w:val="24"/>
                </w:rPr>
                <m:t>58,000</m:t>
              </m:r>
            </m:e>
          </m:d>
          <m:r>
            <w:rPr>
              <w:rFonts w:ascii="Cambria Math" w:eastAsia="Times New Roman" w:hAnsi="Cambria Math" w:cs="Times New Roman"/>
              <w:color w:val="0D0D0D" w:themeColor="text1" w:themeTint="F2"/>
              <w:szCs w:val="24"/>
            </w:rPr>
            <m:t>+1.535464E</m:t>
          </m:r>
          <m:r>
            <m:rPr>
              <m:nor/>
            </m:rPr>
            <w:rPr>
              <w:rFonts w:ascii="Cambria Math" w:eastAsia="Times New Roman" w:hAnsi="Cambria Math" w:cs="Times New Roman"/>
              <w:color w:val="0D0D0D" w:themeColor="text1" w:themeTint="F2"/>
              <w:szCs w:val="24"/>
            </w:rPr>
            <m:t>-</m:t>
          </m:r>
          <m:r>
            <w:rPr>
              <w:rFonts w:ascii="Cambria Math" w:eastAsia="Times New Roman" w:hAnsi="Cambria Math" w:cs="Times New Roman"/>
              <w:color w:val="0D0D0D" w:themeColor="text1" w:themeTint="F2"/>
              <w:szCs w:val="24"/>
            </w:rPr>
            <m:t>06</m:t>
          </m:r>
          <m:sSup>
            <m:sSupPr>
              <m:ctrlPr>
                <w:rPr>
                  <w:rFonts w:ascii="Cambria Math" w:eastAsia="Times New Roman" w:hAnsi="Cambria Math" w:cs="Times New Roman"/>
                  <w:i/>
                  <w:color w:val="0D0D0D" w:themeColor="text1" w:themeTint="F2"/>
                  <w:szCs w:val="24"/>
                </w:rPr>
              </m:ctrlPr>
            </m:sSupPr>
            <m:e>
              <m:r>
                <w:rPr>
                  <w:rFonts w:ascii="Cambria Math" w:eastAsia="Times New Roman" w:hAnsi="Cambria Math" w:cs="Times New Roman"/>
                  <w:color w:val="0D0D0D" w:themeColor="text1" w:themeTint="F2"/>
                  <w:szCs w:val="24"/>
                </w:rPr>
                <m:t>(58,000)</m:t>
              </m:r>
            </m:e>
            <m:sup>
              <m:r>
                <w:rPr>
                  <w:rFonts w:ascii="Cambria Math" w:eastAsia="Times New Roman" w:hAnsi="Cambria Math" w:cs="Times New Roman"/>
                  <w:color w:val="0D0D0D" w:themeColor="text1" w:themeTint="F2"/>
                  <w:szCs w:val="24"/>
                </w:rPr>
                <m:t>2</m:t>
              </m:r>
            </m:sup>
          </m:sSup>
        </m:oMath>
      </m:oMathPara>
    </w:p>
    <w:p w14:paraId="0594D6E4" w14:textId="615395C0" w:rsidR="00F34302" w:rsidRPr="00D935C4" w:rsidRDefault="00F34302" w:rsidP="00522E76">
      <w:pPr>
        <w:spacing w:after="0" w:line="240" w:lineRule="auto"/>
        <w:rPr>
          <w:rFonts w:eastAsia="Times New Roman" w:cs="Times New Roman"/>
          <w:color w:val="0D0D0D" w:themeColor="text1" w:themeTint="F2"/>
          <w:szCs w:val="24"/>
        </w:rPr>
      </w:pPr>
    </w:p>
    <w:p w14:paraId="6C84360D" w14:textId="77777777" w:rsidR="00F34302" w:rsidRDefault="00F34302" w:rsidP="00522E76">
      <w:pPr>
        <w:spacing w:after="0" w:line="240" w:lineRule="auto"/>
        <w:rPr>
          <w:rFonts w:eastAsia="Times New Roman" w:cs="Times New Roman"/>
          <w:color w:val="0D0D0D" w:themeColor="text1" w:themeTint="F2"/>
          <w:szCs w:val="24"/>
        </w:rPr>
      </w:pPr>
    </w:p>
    <w:p w14:paraId="3EB2C2D0" w14:textId="0131FE31" w:rsidR="00F34302" w:rsidRPr="007574B8" w:rsidRDefault="007574B8" w:rsidP="00522E76">
      <w:pPr>
        <w:spacing w:after="0" w:line="240" w:lineRule="auto"/>
        <w:rPr>
          <w:rFonts w:eastAsia="Times New Roman" w:cs="Times New Roman"/>
          <w:color w:val="0D0D0D" w:themeColor="text1" w:themeTint="F2"/>
          <w:szCs w:val="24"/>
          <w:vertAlign w:val="subscript"/>
        </w:rPr>
      </w:pPr>
      <w:r>
        <w:rPr>
          <w:rFonts w:eastAsia="Times New Roman" w:cs="Times New Roman"/>
          <w:color w:val="0D0D0D" w:themeColor="text1" w:themeTint="F2"/>
          <w:szCs w:val="24"/>
        </w:rPr>
        <w:t>The shape of this graph is concave and up because the b</w:t>
      </w:r>
      <w:r w:rsidRPr="007574B8">
        <w:rPr>
          <w:rFonts w:eastAsia="Times New Roman" w:cs="Times New Roman"/>
          <w:color w:val="0D0D0D" w:themeColor="text1" w:themeTint="F2"/>
          <w:szCs w:val="24"/>
          <w:vertAlign w:val="subscript"/>
        </w:rPr>
        <w:t>2</w:t>
      </w:r>
      <w:r>
        <w:rPr>
          <w:rFonts w:eastAsia="Times New Roman" w:cs="Times New Roman"/>
          <w:color w:val="0D0D0D" w:themeColor="text1" w:themeTint="F2"/>
          <w:szCs w:val="24"/>
          <w:vertAlign w:val="subscript"/>
        </w:rPr>
        <w:t xml:space="preserve"> </w:t>
      </w:r>
      <w:r>
        <w:rPr>
          <w:rFonts w:eastAsia="Times New Roman" w:cs="Times New Roman"/>
          <w:color w:val="0D0D0D" w:themeColor="text1" w:themeTint="F2"/>
          <w:szCs w:val="24"/>
        </w:rPr>
        <w:t>value is greater than zero.</w:t>
      </w:r>
    </w:p>
    <w:p w14:paraId="3B495021" w14:textId="77777777" w:rsidR="005E479A" w:rsidRDefault="005E479A" w:rsidP="00522E76">
      <w:pPr>
        <w:spacing w:after="0" w:line="240" w:lineRule="auto"/>
        <w:rPr>
          <w:rFonts w:eastAsia="Times New Roman" w:cs="Times New Roman"/>
          <w:color w:val="0D0D0D" w:themeColor="text1" w:themeTint="F2"/>
          <w:szCs w:val="24"/>
        </w:rPr>
      </w:pPr>
    </w:p>
    <w:p w14:paraId="4B1B2E63" w14:textId="77777777" w:rsidR="00E5505D" w:rsidRPr="00E5505D" w:rsidRDefault="00BA4D95" w:rsidP="00522E76">
      <w:pPr>
        <w:spacing w:after="0" w:line="240" w:lineRule="auto"/>
        <w:rPr>
          <w:rFonts w:eastAsia="Times New Roman" w:cs="Times New Roman"/>
          <w:color w:val="0D0D0D" w:themeColor="text1" w:themeTint="F2"/>
          <w:szCs w:val="24"/>
        </w:rPr>
      </w:pPr>
      <m:oMathPara>
        <m:oMath>
          <m:r>
            <w:rPr>
              <w:rFonts w:ascii="Cambria Math" w:eastAsia="Times New Roman" w:hAnsi="Cambria Math" w:cs="Times New Roman"/>
              <w:color w:val="0D0D0D" w:themeColor="text1" w:themeTint="F2"/>
              <w:szCs w:val="24"/>
            </w:rPr>
            <m:t>Marginal Effect=1.80+2(1.53</m:t>
          </m:r>
          <m:r>
            <w:rPr>
              <w:rFonts w:ascii="Cambria Math" w:eastAsia="Times New Roman" w:hAnsi="Cambria Math" w:cs="Times New Roman"/>
              <w:color w:val="0D0D0D" w:themeColor="text1" w:themeTint="F2"/>
              <w:szCs w:val="24"/>
            </w:rPr>
            <m:t>E</m:t>
          </m:r>
          <m:r>
            <m:rPr>
              <m:nor/>
            </m:rPr>
            <w:rPr>
              <w:rFonts w:ascii="Cambria Math" w:eastAsia="Times New Roman" w:hAnsi="Cambria Math" w:cs="Times New Roman"/>
              <w:color w:val="0D0D0D" w:themeColor="text1" w:themeTint="F2"/>
              <w:szCs w:val="24"/>
            </w:rPr>
            <m:t>-06)</m:t>
          </m:r>
          <m:r>
            <m:rPr>
              <m:nor/>
            </m:rPr>
            <w:rPr>
              <w:rFonts w:ascii="Cambria Math" w:eastAsia="Times New Roman" w:hAnsi="Cambria Math" w:cs="Times New Roman"/>
              <w:color w:val="0D0D0D" w:themeColor="text1" w:themeTint="F2"/>
              <w:szCs w:val="24"/>
            </w:rPr>
            <m:t>(58,000)</m:t>
          </m:r>
          <m:r>
            <m:rPr>
              <m:nor/>
            </m:rPr>
            <w:rPr>
              <w:rFonts w:ascii="Cambria Math" w:eastAsia="Times New Roman" w:hAnsi="Cambria Math" w:cs="Times New Roman"/>
              <w:color w:val="0D0D0D" w:themeColor="text1" w:themeTint="F2"/>
              <w:szCs w:val="24"/>
            </w:rPr>
            <m:t>=1.977</m:t>
          </m:r>
        </m:oMath>
      </m:oMathPara>
    </w:p>
    <w:p w14:paraId="72F1D3D6" w14:textId="708F78D3" w:rsidR="005E479A" w:rsidRPr="00E5505D" w:rsidRDefault="00BA4D95" w:rsidP="00522E76">
      <w:pPr>
        <w:spacing w:after="0" w:line="240" w:lineRule="auto"/>
        <w:rPr>
          <w:rFonts w:eastAsia="Times New Roman" w:cs="Times New Roman"/>
          <w:color w:val="0D0D0D" w:themeColor="text1" w:themeTint="F2"/>
          <w:szCs w:val="24"/>
        </w:rPr>
      </w:pPr>
      <w:r>
        <w:rPr>
          <w:rFonts w:eastAsia="Times New Roman" w:cs="Times New Roman"/>
          <w:color w:val="0D0D0D" w:themeColor="text1" w:themeTint="F2"/>
          <w:szCs w:val="24"/>
        </w:rPr>
        <w:t xml:space="preserve"> </w:t>
      </w:r>
    </w:p>
    <w:p w14:paraId="2F3BCBE9" w14:textId="76033D00" w:rsidR="00F34302" w:rsidRDefault="00E5505D" w:rsidP="00522E76">
      <w:pPr>
        <w:spacing w:after="0" w:line="240" w:lineRule="auto"/>
        <w:rPr>
          <w:rFonts w:eastAsia="Times New Roman" w:cs="Times New Roman"/>
          <w:color w:val="0D0D0D" w:themeColor="text1" w:themeTint="F2"/>
          <w:szCs w:val="24"/>
        </w:rPr>
      </w:pPr>
      <w:r>
        <w:rPr>
          <w:rFonts w:eastAsia="Times New Roman" w:cs="Times New Roman"/>
          <w:color w:val="0D0D0D" w:themeColor="text1" w:themeTint="F2"/>
          <w:szCs w:val="24"/>
        </w:rPr>
        <w:t>As starting median salary increases by $1 from $58,000 to $59,000, mid-career median salary increases by $1,977, on average and all else constant.</w:t>
      </w:r>
    </w:p>
    <w:p w14:paraId="6860F7EF" w14:textId="77777777" w:rsidR="00E5505D" w:rsidRPr="00F34302" w:rsidRDefault="00E5505D" w:rsidP="00522E76">
      <w:pPr>
        <w:spacing w:after="0" w:line="240" w:lineRule="auto"/>
        <w:rPr>
          <w:rFonts w:eastAsia="Times New Roman" w:cs="Times New Roman"/>
          <w:color w:val="0D0D0D" w:themeColor="text1" w:themeTint="F2"/>
          <w:szCs w:val="24"/>
        </w:rPr>
      </w:pPr>
    </w:p>
    <w:p w14:paraId="5CFE98BE" w14:textId="356C42A2" w:rsidR="00F34302" w:rsidRPr="00F34302" w:rsidRDefault="00F34302" w:rsidP="00522E76">
      <w:pPr>
        <w:spacing w:after="0" w:line="240" w:lineRule="auto"/>
        <w:rPr>
          <w:rFonts w:eastAsia="Times New Roman" w:cs="Times New Roman"/>
          <w:color w:val="0D0D0D" w:themeColor="text1" w:themeTint="F2"/>
          <w:szCs w:val="24"/>
          <w:u w:val="single"/>
        </w:rPr>
      </w:pPr>
      <w:r w:rsidRPr="00F34302">
        <w:rPr>
          <w:rFonts w:eastAsia="Times New Roman" w:cs="Times New Roman"/>
          <w:color w:val="0D0D0D" w:themeColor="text1" w:themeTint="F2"/>
          <w:szCs w:val="24"/>
          <w:u w:val="single"/>
        </w:rPr>
        <w:t>Lin</w:t>
      </w:r>
      <w:r w:rsidR="00CC4F89">
        <w:rPr>
          <w:rFonts w:eastAsia="Times New Roman" w:cs="Times New Roman"/>
          <w:color w:val="0D0D0D" w:themeColor="text1" w:themeTint="F2"/>
          <w:szCs w:val="24"/>
          <w:u w:val="single"/>
        </w:rPr>
        <w:t>-Log</w:t>
      </w:r>
      <w:r w:rsidRPr="00F34302">
        <w:rPr>
          <w:rFonts w:eastAsia="Times New Roman" w:cs="Times New Roman"/>
          <w:color w:val="0D0D0D" w:themeColor="text1" w:themeTint="F2"/>
          <w:szCs w:val="24"/>
          <w:u w:val="single"/>
        </w:rPr>
        <w:t xml:space="preserve"> Model</w:t>
      </w:r>
    </w:p>
    <w:p w14:paraId="1723D065" w14:textId="3F36A066" w:rsidR="002F66D6" w:rsidRPr="00E5505D" w:rsidRDefault="002F66D6" w:rsidP="002F66D6">
      <w:pPr>
        <w:rPr>
          <w:rFonts w:ascii="Calibri" w:eastAsia="Times New Roman" w:hAnsi="Calibri" w:cs="Calibri"/>
          <w:color w:val="000000"/>
          <w:sz w:val="22"/>
        </w:rPr>
      </w:pPr>
      <m:oMathPara>
        <m:oMathParaPr>
          <m:jc m:val="left"/>
        </m:oMathParaPr>
        <m:oMath>
          <m:acc>
            <m:accPr>
              <m:ctrlPr>
                <w:rPr>
                  <w:rFonts w:ascii="Cambria Math" w:eastAsia="Times New Roman" w:hAnsi="Cambria Math" w:cs="Times New Roman"/>
                  <w:i/>
                  <w:color w:val="0D0D0D" w:themeColor="text1" w:themeTint="F2"/>
                  <w:szCs w:val="24"/>
                </w:rPr>
              </m:ctrlPr>
            </m:accPr>
            <m:e>
              <m:r>
                <w:rPr>
                  <w:rFonts w:ascii="Cambria Math" w:eastAsia="Times New Roman" w:hAnsi="Cambria Math" w:cs="Times New Roman"/>
                  <w:color w:val="0D0D0D" w:themeColor="text1" w:themeTint="F2"/>
                  <w:szCs w:val="24"/>
                </w:rPr>
                <m:t>MCMS</m:t>
              </m:r>
            </m:e>
          </m:acc>
          <m:r>
            <w:rPr>
              <w:rFonts w:ascii="Cambria Math" w:eastAsia="Times New Roman" w:hAnsi="Cambria Math" w:cs="Times New Roman"/>
              <w:color w:val="0D0D0D" w:themeColor="text1" w:themeTint="F2"/>
              <w:szCs w:val="24"/>
            </w:rPr>
            <m:t>=</m:t>
          </m:r>
          <m:r>
            <w:rPr>
              <w:rFonts w:ascii="Cambria Math" w:eastAsia="Times New Roman" w:hAnsi="Cambria Math" w:cs="Times New Roman"/>
              <w:color w:val="0D0D0D" w:themeColor="text1" w:themeTint="F2"/>
              <w:szCs w:val="24"/>
            </w:rPr>
            <m:t>-858,588+</m:t>
          </m:r>
          <m:r>
            <w:rPr>
              <w:rFonts w:ascii="Cambria Math" w:eastAsia="Times New Roman" w:hAnsi="Cambria Math" w:cs="Times New Roman"/>
              <w:color w:val="0D0D0D" w:themeColor="text1" w:themeTint="F2"/>
              <w:szCs w:val="24"/>
            </w:rPr>
            <m:t>878.19</m:t>
          </m:r>
          <m:r>
            <w:rPr>
              <w:rFonts w:ascii="Cambria Math" w:eastAsia="Times New Roman" w:hAnsi="Cambria Math" w:cs="Times New Roman"/>
              <w:color w:val="0D0D0D" w:themeColor="text1" w:themeTint="F2"/>
              <w:szCs w:val="24"/>
            </w:rPr>
            <m:t>(</m:t>
          </m:r>
          <m:r>
            <w:rPr>
              <w:rFonts w:ascii="Cambria Math" w:eastAsia="Times New Roman" w:hAnsi="Cambria Math" w:cs="Times New Roman"/>
              <w:color w:val="0D0D0D" w:themeColor="text1" w:themeTint="F2"/>
              <w:szCs w:val="24"/>
            </w:rPr>
            <m:t>58,000</m:t>
          </m:r>
          <m:r>
            <w:rPr>
              <w:rFonts w:ascii="Cambria Math" w:eastAsia="Times New Roman" w:hAnsi="Cambria Math" w:cs="Times New Roman"/>
              <w:color w:val="0D0D0D" w:themeColor="text1" w:themeTint="F2"/>
              <w:szCs w:val="24"/>
            </w:rPr>
            <m:t>)</m:t>
          </m:r>
        </m:oMath>
      </m:oMathPara>
    </w:p>
    <w:p w14:paraId="6553A811" w14:textId="77777777" w:rsidR="00F34302" w:rsidRDefault="00F34302" w:rsidP="00F34302">
      <w:pPr>
        <w:spacing w:after="0" w:line="240" w:lineRule="auto"/>
        <w:rPr>
          <w:rFonts w:eastAsia="Times New Roman" w:cs="Times New Roman"/>
          <w:color w:val="0D0D0D" w:themeColor="text1" w:themeTint="F2"/>
          <w:szCs w:val="24"/>
        </w:rPr>
      </w:pPr>
    </w:p>
    <w:p w14:paraId="55636F23" w14:textId="7B78246F" w:rsidR="00F34302" w:rsidRPr="00F34302" w:rsidRDefault="00EE6B56" w:rsidP="00F34302">
      <w:pPr>
        <w:spacing w:after="0" w:line="240" w:lineRule="auto"/>
        <w:rPr>
          <w:rFonts w:eastAsia="Times New Roman" w:cs="Times New Roman"/>
          <w:color w:val="0D0D0D" w:themeColor="text1" w:themeTint="F2"/>
          <w:szCs w:val="24"/>
        </w:rPr>
      </w:pPr>
      <w:r>
        <w:rPr>
          <w:rFonts w:eastAsia="Times New Roman" w:cs="Times New Roman"/>
          <w:color w:val="0D0D0D" w:themeColor="text1" w:themeTint="F2"/>
          <w:szCs w:val="24"/>
        </w:rPr>
        <w:t xml:space="preserve">As starting median salary increases by 1%, mid-career median salary increases by </w:t>
      </w:r>
      <w:r w:rsidR="00EF1B25">
        <w:rPr>
          <w:rFonts w:eastAsia="Times New Roman" w:cs="Times New Roman"/>
          <w:color w:val="0D0D0D" w:themeColor="text1" w:themeTint="F2"/>
          <w:szCs w:val="24"/>
        </w:rPr>
        <w:t>$877.19,</w:t>
      </w:r>
      <w:r>
        <w:rPr>
          <w:rFonts w:eastAsia="Times New Roman" w:cs="Times New Roman"/>
          <w:color w:val="0D0D0D" w:themeColor="text1" w:themeTint="F2"/>
          <w:szCs w:val="24"/>
        </w:rPr>
        <w:t xml:space="preserve"> on average and all else constant.</w:t>
      </w:r>
    </w:p>
    <w:p w14:paraId="54EFB374" w14:textId="77777777" w:rsidR="00F34302" w:rsidRPr="00F34302" w:rsidRDefault="00F34302" w:rsidP="00522E76">
      <w:pPr>
        <w:spacing w:after="0" w:line="240" w:lineRule="auto"/>
        <w:rPr>
          <w:rFonts w:eastAsia="Times New Roman" w:cs="Times New Roman"/>
          <w:color w:val="0D0D0D" w:themeColor="text1" w:themeTint="F2"/>
          <w:szCs w:val="24"/>
          <w:u w:val="single"/>
        </w:rPr>
      </w:pPr>
    </w:p>
    <w:p w14:paraId="284731F7" w14:textId="266566AC" w:rsidR="00F34302" w:rsidRPr="00F34302" w:rsidRDefault="00F34302" w:rsidP="00522E76">
      <w:pPr>
        <w:spacing w:after="0" w:line="240" w:lineRule="auto"/>
        <w:rPr>
          <w:rFonts w:eastAsia="Times New Roman" w:cs="Times New Roman"/>
          <w:color w:val="0D0D0D" w:themeColor="text1" w:themeTint="F2"/>
          <w:szCs w:val="24"/>
          <w:u w:val="single"/>
        </w:rPr>
      </w:pPr>
      <w:r w:rsidRPr="00F34302">
        <w:rPr>
          <w:rFonts w:eastAsia="Times New Roman" w:cs="Times New Roman"/>
          <w:color w:val="0D0D0D" w:themeColor="text1" w:themeTint="F2"/>
          <w:szCs w:val="24"/>
          <w:u w:val="single"/>
        </w:rPr>
        <w:t>Log-Lin Model</w:t>
      </w:r>
    </w:p>
    <w:p w14:paraId="64F7AD66" w14:textId="7B54AA25" w:rsidR="002F66D6" w:rsidRPr="00E5505D" w:rsidRDefault="002F66D6" w:rsidP="002F66D6">
      <w:pPr>
        <w:rPr>
          <w:rFonts w:ascii="Calibri" w:eastAsia="Times New Roman" w:hAnsi="Calibri" w:cs="Calibri"/>
          <w:color w:val="000000"/>
          <w:sz w:val="22"/>
        </w:rPr>
      </w:pPr>
      <m:oMathPara>
        <m:oMathParaPr>
          <m:jc m:val="left"/>
        </m:oMathParaPr>
        <m:oMath>
          <m:r>
            <w:rPr>
              <w:rFonts w:ascii="Cambria Math" w:eastAsia="Times New Roman" w:hAnsi="Cambria Math" w:cs="Times New Roman"/>
              <w:color w:val="0D0D0D" w:themeColor="text1" w:themeTint="F2"/>
              <w:szCs w:val="24"/>
            </w:rPr>
            <m:t>ln</m:t>
          </m:r>
          <m:acc>
            <m:accPr>
              <m:ctrlPr>
                <w:rPr>
                  <w:rFonts w:ascii="Cambria Math" w:eastAsia="Times New Roman" w:hAnsi="Cambria Math" w:cs="Times New Roman"/>
                  <w:i/>
                  <w:color w:val="0D0D0D" w:themeColor="text1" w:themeTint="F2"/>
                  <w:szCs w:val="24"/>
                </w:rPr>
              </m:ctrlPr>
            </m:accPr>
            <m:e>
              <m:r>
                <w:rPr>
                  <w:rFonts w:ascii="Cambria Math" w:eastAsia="Times New Roman" w:hAnsi="Cambria Math" w:cs="Times New Roman"/>
                  <w:color w:val="0D0D0D" w:themeColor="text1" w:themeTint="F2"/>
                  <w:szCs w:val="24"/>
                </w:rPr>
                <m:t>MCMS</m:t>
              </m:r>
            </m:e>
          </m:acc>
          <m:r>
            <w:rPr>
              <w:rFonts w:ascii="Cambria Math" w:eastAsia="Times New Roman" w:hAnsi="Cambria Math" w:cs="Times New Roman"/>
              <w:color w:val="0D0D0D" w:themeColor="text1" w:themeTint="F2"/>
              <w:szCs w:val="24"/>
            </w:rPr>
            <m:t>=10.22+</m:t>
          </m:r>
          <m:r>
            <w:rPr>
              <w:rFonts w:ascii="Cambria Math" w:eastAsia="Times New Roman" w:hAnsi="Cambria Math" w:cs="Times New Roman"/>
              <w:color w:val="0D0D0D" w:themeColor="text1" w:themeTint="F2"/>
              <w:szCs w:val="24"/>
            </w:rPr>
            <m:t>0.0000</m:t>
          </m:r>
          <m:r>
            <w:rPr>
              <w:rFonts w:ascii="Cambria Math" w:eastAsia="Times New Roman" w:hAnsi="Cambria Math" w:cs="Times New Roman"/>
              <w:color w:val="0D0D0D" w:themeColor="text1" w:themeTint="F2"/>
              <w:szCs w:val="24"/>
            </w:rPr>
            <m:t>24(</m:t>
          </m:r>
          <m:r>
            <w:rPr>
              <w:rFonts w:ascii="Cambria Math" w:eastAsia="Times New Roman" w:hAnsi="Cambria Math" w:cs="Times New Roman"/>
              <w:color w:val="0D0D0D" w:themeColor="text1" w:themeTint="F2"/>
              <w:szCs w:val="24"/>
            </w:rPr>
            <m:t>58,000</m:t>
          </m:r>
          <m:r>
            <w:rPr>
              <w:rFonts w:ascii="Cambria Math" w:eastAsia="Times New Roman" w:hAnsi="Cambria Math" w:cs="Times New Roman"/>
              <w:color w:val="0D0D0D" w:themeColor="text1" w:themeTint="F2"/>
              <w:szCs w:val="24"/>
            </w:rPr>
            <m:t>)</m:t>
          </m:r>
        </m:oMath>
      </m:oMathPara>
    </w:p>
    <w:p w14:paraId="683B165F" w14:textId="77777777" w:rsidR="00F34302" w:rsidRDefault="00F34302" w:rsidP="00F34302">
      <w:pPr>
        <w:spacing w:after="0" w:line="240" w:lineRule="auto"/>
        <w:rPr>
          <w:rFonts w:eastAsia="Times New Roman" w:cs="Times New Roman"/>
          <w:color w:val="0D0D0D" w:themeColor="text1" w:themeTint="F2"/>
          <w:szCs w:val="24"/>
        </w:rPr>
      </w:pPr>
    </w:p>
    <w:p w14:paraId="7187402C" w14:textId="3A226934" w:rsidR="00315F61" w:rsidRPr="00F34302" w:rsidRDefault="00315F61" w:rsidP="00315F61">
      <w:pPr>
        <w:spacing w:after="0" w:line="240" w:lineRule="auto"/>
        <w:rPr>
          <w:rFonts w:eastAsia="Times New Roman" w:cs="Times New Roman"/>
          <w:color w:val="0D0D0D" w:themeColor="text1" w:themeTint="F2"/>
          <w:szCs w:val="24"/>
        </w:rPr>
      </w:pPr>
      <w:r>
        <w:rPr>
          <w:rFonts w:eastAsia="Times New Roman" w:cs="Times New Roman"/>
          <w:color w:val="0D0D0D" w:themeColor="text1" w:themeTint="F2"/>
          <w:szCs w:val="24"/>
        </w:rPr>
        <w:t xml:space="preserve">As starting median salary increases by </w:t>
      </w:r>
      <w:r>
        <w:rPr>
          <w:rFonts w:eastAsia="Times New Roman" w:cs="Times New Roman"/>
          <w:color w:val="0D0D0D" w:themeColor="text1" w:themeTint="F2"/>
          <w:szCs w:val="24"/>
        </w:rPr>
        <w:t>$1,000</w:t>
      </w:r>
      <w:r>
        <w:rPr>
          <w:rFonts w:eastAsia="Times New Roman" w:cs="Times New Roman"/>
          <w:color w:val="0D0D0D" w:themeColor="text1" w:themeTint="F2"/>
          <w:szCs w:val="24"/>
        </w:rPr>
        <w:t xml:space="preserve">, mid-career median salary increases by </w:t>
      </w:r>
      <w:r>
        <w:rPr>
          <w:rFonts w:eastAsia="Times New Roman" w:cs="Times New Roman"/>
          <w:color w:val="0D0D0D" w:themeColor="text1" w:themeTint="F2"/>
          <w:szCs w:val="24"/>
        </w:rPr>
        <w:t>2.4%</w:t>
      </w:r>
      <w:r>
        <w:rPr>
          <w:rFonts w:eastAsia="Times New Roman" w:cs="Times New Roman"/>
          <w:color w:val="0D0D0D" w:themeColor="text1" w:themeTint="F2"/>
          <w:szCs w:val="24"/>
        </w:rPr>
        <w:t xml:space="preserve"> on average and all else constant.</w:t>
      </w:r>
    </w:p>
    <w:p w14:paraId="4E3CE9CD" w14:textId="77777777" w:rsidR="00F34302" w:rsidRPr="00F34302" w:rsidRDefault="00F34302" w:rsidP="00522E76">
      <w:pPr>
        <w:spacing w:after="0" w:line="240" w:lineRule="auto"/>
        <w:rPr>
          <w:rFonts w:eastAsia="Times New Roman" w:cs="Times New Roman"/>
          <w:color w:val="0D0D0D" w:themeColor="text1" w:themeTint="F2"/>
          <w:szCs w:val="24"/>
          <w:u w:val="single"/>
        </w:rPr>
      </w:pPr>
    </w:p>
    <w:p w14:paraId="2DFAEF0A" w14:textId="134A6ACA" w:rsidR="00F34302" w:rsidRPr="00F34302" w:rsidRDefault="00F34302" w:rsidP="00522E76">
      <w:pPr>
        <w:spacing w:after="0" w:line="240" w:lineRule="auto"/>
        <w:rPr>
          <w:rFonts w:eastAsia="Times New Roman" w:cs="Times New Roman"/>
          <w:color w:val="0D0D0D" w:themeColor="text1" w:themeTint="F2"/>
          <w:szCs w:val="24"/>
          <w:u w:val="single"/>
        </w:rPr>
      </w:pPr>
      <w:r w:rsidRPr="00F34302">
        <w:rPr>
          <w:rFonts w:eastAsia="Times New Roman" w:cs="Times New Roman"/>
          <w:color w:val="0D0D0D" w:themeColor="text1" w:themeTint="F2"/>
          <w:szCs w:val="24"/>
          <w:u w:val="single"/>
        </w:rPr>
        <w:t>Log-Log Model</w:t>
      </w:r>
    </w:p>
    <w:p w14:paraId="108EF6B5" w14:textId="52BB777A" w:rsidR="00CC4F89" w:rsidRPr="00E5505D" w:rsidRDefault="00CC4F89" w:rsidP="00CC4F89">
      <w:pPr>
        <w:rPr>
          <w:rFonts w:ascii="Calibri" w:eastAsia="Times New Roman" w:hAnsi="Calibri" w:cs="Calibri"/>
          <w:color w:val="000000"/>
          <w:sz w:val="22"/>
        </w:rPr>
      </w:pPr>
      <m:oMathPara>
        <m:oMathParaPr>
          <m:jc m:val="left"/>
        </m:oMathParaPr>
        <m:oMath>
          <m:acc>
            <m:accPr>
              <m:ctrlPr>
                <w:rPr>
                  <w:rFonts w:ascii="Cambria Math" w:eastAsia="Times New Roman" w:hAnsi="Cambria Math" w:cs="Times New Roman"/>
                  <w:i/>
                  <w:color w:val="0D0D0D" w:themeColor="text1" w:themeTint="F2"/>
                  <w:szCs w:val="24"/>
                </w:rPr>
              </m:ctrlPr>
            </m:accPr>
            <m:e>
              <m:r>
                <w:rPr>
                  <w:rFonts w:ascii="Cambria Math" w:eastAsia="Times New Roman" w:hAnsi="Cambria Math" w:cs="Times New Roman"/>
                  <w:color w:val="0D0D0D" w:themeColor="text1" w:themeTint="F2"/>
                  <w:szCs w:val="24"/>
                </w:rPr>
                <m:t>MCMS</m:t>
              </m:r>
            </m:e>
          </m:acc>
          <m:r>
            <w:rPr>
              <w:rFonts w:ascii="Cambria Math" w:eastAsia="Times New Roman" w:hAnsi="Cambria Math" w:cs="Times New Roman"/>
              <w:color w:val="0D0D0D" w:themeColor="text1" w:themeTint="F2"/>
              <w:szCs w:val="24"/>
            </w:rPr>
            <m:t>=-</m:t>
          </m:r>
          <m:r>
            <w:rPr>
              <w:rFonts w:ascii="Cambria Math" w:eastAsia="Times New Roman" w:hAnsi="Cambria Math" w:cs="Times New Roman"/>
              <w:color w:val="0D0D0D" w:themeColor="text1" w:themeTint="F2"/>
              <w:szCs w:val="24"/>
            </w:rPr>
            <m:t>0.30</m:t>
          </m:r>
          <m:r>
            <w:rPr>
              <w:rFonts w:ascii="Cambria Math" w:eastAsia="Times New Roman" w:hAnsi="Cambria Math" w:cs="Times New Roman"/>
              <w:color w:val="0D0D0D" w:themeColor="text1" w:themeTint="F2"/>
              <w:szCs w:val="24"/>
            </w:rPr>
            <m:t>+</m:t>
          </m:r>
          <m:r>
            <w:rPr>
              <w:rFonts w:ascii="Cambria Math" w:eastAsia="Times New Roman" w:hAnsi="Cambria Math" w:cs="Times New Roman"/>
              <w:color w:val="0D0D0D" w:themeColor="text1" w:themeTint="F2"/>
              <w:szCs w:val="24"/>
            </w:rPr>
            <m:t>1.08ln</m:t>
          </m:r>
          <m:r>
            <w:rPr>
              <w:rFonts w:ascii="Cambria Math" w:eastAsia="Times New Roman" w:hAnsi="Cambria Math" w:cs="Times New Roman"/>
              <w:color w:val="0D0D0D" w:themeColor="text1" w:themeTint="F2"/>
              <w:szCs w:val="24"/>
            </w:rPr>
            <m:t>(58,000)</m:t>
          </m:r>
        </m:oMath>
      </m:oMathPara>
    </w:p>
    <w:p w14:paraId="77E9AA4D" w14:textId="77777777" w:rsidR="00F34302" w:rsidRDefault="00F34302" w:rsidP="00F34302">
      <w:pPr>
        <w:spacing w:after="0" w:line="240" w:lineRule="auto"/>
        <w:rPr>
          <w:rFonts w:eastAsia="Times New Roman" w:cs="Times New Roman"/>
          <w:color w:val="0D0D0D" w:themeColor="text1" w:themeTint="F2"/>
          <w:szCs w:val="24"/>
        </w:rPr>
      </w:pPr>
    </w:p>
    <w:p w14:paraId="552ABB6B" w14:textId="4EAECA9B" w:rsidR="00315F61" w:rsidRPr="00F34302" w:rsidRDefault="00315F61" w:rsidP="00315F61">
      <w:pPr>
        <w:spacing w:after="0" w:line="240" w:lineRule="auto"/>
        <w:rPr>
          <w:rFonts w:eastAsia="Times New Roman" w:cs="Times New Roman"/>
          <w:color w:val="0D0D0D" w:themeColor="text1" w:themeTint="F2"/>
          <w:szCs w:val="24"/>
        </w:rPr>
      </w:pPr>
      <w:r>
        <w:rPr>
          <w:rFonts w:eastAsia="Times New Roman" w:cs="Times New Roman"/>
          <w:color w:val="0D0D0D" w:themeColor="text1" w:themeTint="F2"/>
          <w:szCs w:val="24"/>
        </w:rPr>
        <w:t xml:space="preserve">As starting median salary increases by 1%, mid-career median salary increases by </w:t>
      </w:r>
      <w:r w:rsidR="007B525E">
        <w:rPr>
          <w:rFonts w:eastAsia="Times New Roman" w:cs="Times New Roman"/>
          <w:color w:val="0D0D0D" w:themeColor="text1" w:themeTint="F2"/>
          <w:szCs w:val="24"/>
        </w:rPr>
        <w:t>1</w:t>
      </w:r>
      <w:r w:rsidR="006A6ECF">
        <w:rPr>
          <w:rFonts w:eastAsia="Times New Roman" w:cs="Times New Roman"/>
          <w:color w:val="0D0D0D" w:themeColor="text1" w:themeTint="F2"/>
          <w:szCs w:val="24"/>
        </w:rPr>
        <w:t>.08</w:t>
      </w:r>
      <w:r>
        <w:rPr>
          <w:rFonts w:eastAsia="Times New Roman" w:cs="Times New Roman"/>
          <w:color w:val="0D0D0D" w:themeColor="text1" w:themeTint="F2"/>
          <w:szCs w:val="24"/>
        </w:rPr>
        <w:t>%,</w:t>
      </w:r>
      <w:r>
        <w:rPr>
          <w:rFonts w:eastAsia="Times New Roman" w:cs="Times New Roman"/>
          <w:color w:val="0D0D0D" w:themeColor="text1" w:themeTint="F2"/>
          <w:szCs w:val="24"/>
        </w:rPr>
        <w:t xml:space="preserve"> on average and all else constant.</w:t>
      </w:r>
    </w:p>
    <w:p w14:paraId="057D04C8" w14:textId="77777777" w:rsidR="00F34302" w:rsidRPr="00F34302" w:rsidRDefault="00F34302" w:rsidP="00522E76">
      <w:pPr>
        <w:spacing w:after="0" w:line="240" w:lineRule="auto"/>
        <w:rPr>
          <w:rFonts w:eastAsia="Times New Roman" w:cs="Times New Roman"/>
          <w:color w:val="0D0D0D" w:themeColor="text1" w:themeTint="F2"/>
          <w:szCs w:val="24"/>
          <w:u w:val="single"/>
        </w:rPr>
      </w:pPr>
    </w:p>
    <w:p w14:paraId="64004380" w14:textId="389B2B01" w:rsidR="00F34302" w:rsidRPr="00F34302" w:rsidRDefault="00F34302" w:rsidP="00522E76">
      <w:pPr>
        <w:spacing w:after="0" w:line="240" w:lineRule="auto"/>
        <w:rPr>
          <w:rFonts w:eastAsia="Times New Roman" w:cs="Times New Roman"/>
          <w:b/>
          <w:szCs w:val="24"/>
          <w:u w:val="single"/>
        </w:rPr>
      </w:pPr>
      <w:r w:rsidRPr="00F34302">
        <w:rPr>
          <w:rFonts w:eastAsia="Times New Roman" w:cs="Times New Roman"/>
          <w:color w:val="0D0D0D" w:themeColor="text1" w:themeTint="F2"/>
          <w:szCs w:val="24"/>
          <w:u w:val="single"/>
        </w:rPr>
        <w:t>Best Model</w:t>
      </w:r>
    </w:p>
    <w:p w14:paraId="06A00026" w14:textId="77777777" w:rsidR="005E479A" w:rsidRDefault="00F34302">
      <w:pPr>
        <w:rPr>
          <w:rFonts w:eastAsia="Times New Roman" w:cs="Times New Roman"/>
          <w:szCs w:val="24"/>
        </w:rPr>
      </w:pPr>
      <w:r>
        <w:rPr>
          <w:rFonts w:eastAsia="Times New Roman" w:cs="Times New Roman"/>
          <w:szCs w:val="24"/>
        </w:rPr>
        <w:t xml:space="preserve">Of the 2 regular MCMS models Quadratic and Lin-Log outputs, the Quadratic had the higher Adjusted </w:t>
      </w:r>
      <w:r>
        <w:rPr>
          <w:rFonts w:eastAsia="Times New Roman" w:cs="Times New Roman"/>
          <w:szCs w:val="24"/>
        </w:rPr>
        <w:t>R</w:t>
      </w:r>
      <w:r w:rsidRPr="00F34302">
        <w:rPr>
          <w:rFonts w:eastAsia="Times New Roman" w:cs="Times New Roman"/>
          <w:szCs w:val="24"/>
          <w:vertAlign w:val="superscript"/>
        </w:rPr>
        <w:t>2</w:t>
      </w:r>
      <w:r>
        <w:rPr>
          <w:rFonts w:eastAsia="Times New Roman" w:cs="Times New Roman"/>
          <w:szCs w:val="24"/>
        </w:rPr>
        <w:t xml:space="preserve">. Between the </w:t>
      </w:r>
      <w:proofErr w:type="gramStart"/>
      <w:r>
        <w:rPr>
          <w:rFonts w:eastAsia="Times New Roman" w:cs="Times New Roman"/>
          <w:szCs w:val="24"/>
        </w:rPr>
        <w:t>ln(</w:t>
      </w:r>
      <w:proofErr w:type="gramEnd"/>
      <w:r>
        <w:rPr>
          <w:rFonts w:eastAsia="Times New Roman" w:cs="Times New Roman"/>
          <w:szCs w:val="24"/>
        </w:rPr>
        <w:t xml:space="preserve">MCMS) models, the Log-Log was better. After going back to the Log-Log model to calculate the proper number with the regular MCMS, we could then compare and conclude Log-Log had the best model due to the highest Adj. </w:t>
      </w:r>
      <w:r>
        <w:rPr>
          <w:rFonts w:eastAsia="Times New Roman" w:cs="Times New Roman"/>
          <w:szCs w:val="24"/>
        </w:rPr>
        <w:t>R</w:t>
      </w:r>
      <w:r w:rsidRPr="00F34302">
        <w:rPr>
          <w:rFonts w:eastAsia="Times New Roman" w:cs="Times New Roman"/>
          <w:szCs w:val="24"/>
          <w:vertAlign w:val="superscript"/>
        </w:rPr>
        <w:t>2</w:t>
      </w:r>
      <w:r>
        <w:rPr>
          <w:rFonts w:eastAsia="Times New Roman" w:cs="Times New Roman"/>
          <w:szCs w:val="24"/>
        </w:rPr>
        <w:t>.</w:t>
      </w:r>
    </w:p>
    <w:p w14:paraId="0343262A" w14:textId="6C14FA46" w:rsidR="005E479A" w:rsidRDefault="005E479A">
      <w:pPr>
        <w:rPr>
          <w:rFonts w:eastAsia="Times New Roman" w:cs="Times New Roman"/>
          <w:szCs w:val="24"/>
        </w:rPr>
      </w:pPr>
      <w:r>
        <w:rPr>
          <w:rFonts w:eastAsia="Times New Roman" w:cs="Times New Roman"/>
          <w:szCs w:val="24"/>
        </w:rPr>
        <w:t>R</w:t>
      </w:r>
      <w:r w:rsidRPr="00F34302">
        <w:rPr>
          <w:rFonts w:eastAsia="Times New Roman" w:cs="Times New Roman"/>
          <w:szCs w:val="24"/>
          <w:vertAlign w:val="superscript"/>
        </w:rPr>
        <w:t>2</w:t>
      </w:r>
      <w:r>
        <w:rPr>
          <w:rFonts w:eastAsia="Times New Roman" w:cs="Times New Roman"/>
          <w:szCs w:val="24"/>
          <w:vertAlign w:val="superscript"/>
        </w:rPr>
        <w:t xml:space="preserve"> </w:t>
      </w:r>
      <w:r>
        <w:rPr>
          <w:rFonts w:eastAsia="Times New Roman" w:cs="Times New Roman"/>
          <w:szCs w:val="24"/>
        </w:rPr>
        <w:t>Interpretation</w:t>
      </w:r>
      <w:r w:rsidR="00E27B35">
        <w:rPr>
          <w:rFonts w:eastAsia="Times New Roman" w:cs="Times New Roman"/>
          <w:szCs w:val="24"/>
        </w:rPr>
        <w:t xml:space="preserve">: We are </w:t>
      </w:r>
      <w:r w:rsidR="00CA4197">
        <w:rPr>
          <w:rFonts w:eastAsia="Times New Roman" w:cs="Times New Roman"/>
          <w:szCs w:val="24"/>
        </w:rPr>
        <w:t>76.82</w:t>
      </w:r>
      <w:r w:rsidR="00E27B35">
        <w:rPr>
          <w:rFonts w:eastAsia="Times New Roman" w:cs="Times New Roman"/>
          <w:szCs w:val="24"/>
        </w:rPr>
        <w:t xml:space="preserve">% of the way toward perfectly predicting </w:t>
      </w:r>
      <w:r w:rsidR="00CA4197">
        <w:rPr>
          <w:rFonts w:eastAsia="Times New Roman" w:cs="Times New Roman"/>
          <w:szCs w:val="24"/>
        </w:rPr>
        <w:t>mid-career median salary</w:t>
      </w:r>
      <w:r w:rsidR="00E27B35">
        <w:rPr>
          <w:rFonts w:eastAsia="Times New Roman" w:cs="Times New Roman"/>
          <w:szCs w:val="24"/>
        </w:rPr>
        <w:t xml:space="preserve"> using this model.</w:t>
      </w:r>
    </w:p>
    <w:p w14:paraId="75A49F69" w14:textId="34D914BF" w:rsidR="005E479A" w:rsidRDefault="005E479A">
      <w:pPr>
        <w:rPr>
          <w:rFonts w:eastAsia="Times New Roman" w:cs="Times New Roman"/>
          <w:szCs w:val="24"/>
        </w:rPr>
      </w:pPr>
      <w:r>
        <w:rPr>
          <w:rFonts w:eastAsia="Times New Roman" w:cs="Times New Roman"/>
          <w:szCs w:val="24"/>
        </w:rPr>
        <w:t>Standard Error Interpretation</w:t>
      </w:r>
      <w:r w:rsidR="00C0220D">
        <w:rPr>
          <w:rFonts w:eastAsia="Times New Roman" w:cs="Times New Roman"/>
          <w:szCs w:val="24"/>
        </w:rPr>
        <w:t xml:space="preserve">: Predictions of </w:t>
      </w:r>
      <w:proofErr w:type="gramStart"/>
      <w:r w:rsidR="00C0220D">
        <w:rPr>
          <w:rFonts w:eastAsia="Times New Roman" w:cs="Times New Roman"/>
          <w:szCs w:val="24"/>
        </w:rPr>
        <w:t>ln(</w:t>
      </w:r>
      <w:proofErr w:type="gramEnd"/>
      <w:r w:rsidR="00C0220D">
        <w:rPr>
          <w:rFonts w:eastAsia="Times New Roman" w:cs="Times New Roman"/>
          <w:szCs w:val="24"/>
        </w:rPr>
        <w:t>MCMS) using this model are off by an average of 0.059 logged dollars.</w:t>
      </w:r>
    </w:p>
    <w:p w14:paraId="1B242883" w14:textId="77777777" w:rsidR="00D14582" w:rsidRDefault="00401004">
      <w:pPr>
        <w:rPr>
          <w:rFonts w:eastAsia="Times New Roman" w:cs="Times New Roman"/>
          <w:szCs w:val="24"/>
        </w:rPr>
      </w:pPr>
      <w:r>
        <w:rPr>
          <w:rFonts w:eastAsia="Times New Roman" w:cs="Times New Roman"/>
          <w:szCs w:val="24"/>
        </w:rPr>
        <w:t>To see how the model could be used to predict, here is an example mid-career median salary prediction for a school with a starting median salary of $58,000</w:t>
      </w:r>
      <w:r w:rsidR="00D14582">
        <w:rPr>
          <w:rFonts w:eastAsia="Times New Roman" w:cs="Times New Roman"/>
          <w:szCs w:val="24"/>
        </w:rPr>
        <w:t>:</w:t>
      </w:r>
    </w:p>
    <w:p w14:paraId="1E264685" w14:textId="6BF9D243" w:rsidR="00D14582" w:rsidRPr="00E5505D" w:rsidRDefault="00D14582" w:rsidP="00D14582">
      <w:pPr>
        <w:rPr>
          <w:rFonts w:ascii="Calibri" w:eastAsia="Times New Roman" w:hAnsi="Calibri" w:cs="Calibri"/>
          <w:color w:val="000000"/>
          <w:sz w:val="22"/>
        </w:rPr>
      </w:pPr>
      <m:oMathPara>
        <m:oMathParaPr>
          <m:jc m:val="left"/>
        </m:oMathParaPr>
        <m:oMath>
          <m:acc>
            <m:accPr>
              <m:ctrlPr>
                <w:rPr>
                  <w:rFonts w:ascii="Cambria Math" w:eastAsia="Times New Roman" w:hAnsi="Cambria Math" w:cs="Times New Roman"/>
                  <w:i/>
                  <w:color w:val="0D0D0D" w:themeColor="text1" w:themeTint="F2"/>
                  <w:szCs w:val="24"/>
                </w:rPr>
              </m:ctrlPr>
            </m:accPr>
            <m:e>
              <m:r>
                <w:rPr>
                  <w:rFonts w:ascii="Cambria Math" w:eastAsia="Times New Roman" w:hAnsi="Cambria Math" w:cs="Times New Roman"/>
                  <w:color w:val="0D0D0D" w:themeColor="text1" w:themeTint="F2"/>
                  <w:szCs w:val="24"/>
                </w:rPr>
                <m:t>MCMS</m:t>
              </m:r>
            </m:e>
          </m:acc>
          <m:r>
            <w:rPr>
              <w:rFonts w:ascii="Cambria Math" w:eastAsia="Times New Roman" w:hAnsi="Cambria Math" w:cs="Times New Roman"/>
              <w:color w:val="0D0D0D" w:themeColor="text1" w:themeTint="F2"/>
              <w:szCs w:val="24"/>
            </w:rPr>
            <m:t>=</m:t>
          </m:r>
          <m:sSup>
            <m:sSupPr>
              <m:ctrlPr>
                <w:rPr>
                  <w:rFonts w:ascii="Cambria Math" w:eastAsia="Times New Roman" w:hAnsi="Cambria Math" w:cs="Times New Roman"/>
                  <w:i/>
                  <w:color w:val="0D0D0D" w:themeColor="text1" w:themeTint="F2"/>
                  <w:szCs w:val="24"/>
                </w:rPr>
              </m:ctrlPr>
            </m:sSupPr>
            <m:e>
              <m:r>
                <w:rPr>
                  <w:rFonts w:ascii="Cambria Math" w:eastAsia="Times New Roman" w:hAnsi="Cambria Math" w:cs="Times New Roman"/>
                  <w:color w:val="0D0D0D" w:themeColor="text1" w:themeTint="F2"/>
                  <w:szCs w:val="24"/>
                </w:rPr>
                <m:t>e</m:t>
              </m:r>
            </m:e>
            <m:sup>
              <m:r>
                <w:rPr>
                  <w:rFonts w:ascii="Cambria Math" w:eastAsia="Times New Roman" w:hAnsi="Cambria Math" w:cs="Times New Roman"/>
                  <w:color w:val="0D0D0D" w:themeColor="text1" w:themeTint="F2"/>
                  <w:szCs w:val="24"/>
                </w:rPr>
                <m:t>-0.30+1.08ln(58,000)</m:t>
              </m:r>
            </m:sup>
          </m:sSup>
          <m:r>
            <w:rPr>
              <w:rFonts w:ascii="Cambria Math" w:eastAsia="Times New Roman" w:hAnsi="Cambria Math" w:cs="Times New Roman"/>
              <w:color w:val="0D0D0D" w:themeColor="text1" w:themeTint="F2"/>
              <w:szCs w:val="24"/>
            </w:rPr>
            <m:t>=103,327.02</m:t>
          </m:r>
        </m:oMath>
      </m:oMathPara>
    </w:p>
    <w:p w14:paraId="673FF314" w14:textId="7729D6D9" w:rsidR="00790A67" w:rsidRPr="00F34302" w:rsidRDefault="00790A67">
      <w:pPr>
        <w:rPr>
          <w:rFonts w:eastAsia="Times New Roman" w:cs="Times New Roman"/>
          <w:szCs w:val="24"/>
        </w:rPr>
      </w:pPr>
      <w:r w:rsidRPr="00F34302">
        <w:rPr>
          <w:rFonts w:eastAsia="Times New Roman" w:cs="Times New Roman"/>
          <w:szCs w:val="24"/>
        </w:rPr>
        <w:br w:type="page"/>
      </w:r>
    </w:p>
    <w:p w14:paraId="73E71B7B" w14:textId="2BAEAD6D" w:rsidR="00522E76" w:rsidRPr="00B90A25" w:rsidRDefault="00522E76" w:rsidP="00522E76">
      <w:pPr>
        <w:spacing w:after="0" w:line="240" w:lineRule="auto"/>
        <w:rPr>
          <w:rFonts w:eastAsia="Times New Roman" w:cs="Times New Roman"/>
          <w:b/>
          <w:bCs/>
          <w:i/>
          <w:iCs/>
          <w:szCs w:val="24"/>
        </w:rPr>
      </w:pPr>
      <w:r w:rsidRPr="00B90A25">
        <w:rPr>
          <w:rFonts w:eastAsia="Times New Roman" w:cs="Times New Roman"/>
          <w:b/>
          <w:bCs/>
          <w:i/>
          <w:iCs/>
          <w:szCs w:val="24"/>
        </w:rPr>
        <w:lastRenderedPageBreak/>
        <w:t>Conclusion</w:t>
      </w:r>
    </w:p>
    <w:p w14:paraId="40895015" w14:textId="7965E16D" w:rsidR="001642E2" w:rsidRPr="00F34302" w:rsidRDefault="001642E2" w:rsidP="001642E2">
      <w:pPr>
        <w:spacing w:after="0" w:line="240" w:lineRule="auto"/>
        <w:rPr>
          <w:rFonts w:eastAsia="Times New Roman" w:cs="Times New Roman"/>
          <w:color w:val="0D0D0D" w:themeColor="text1" w:themeTint="F2"/>
          <w:szCs w:val="24"/>
        </w:rPr>
      </w:pPr>
      <w:r>
        <w:rPr>
          <w:rFonts w:eastAsia="Times New Roman" w:cs="Times New Roman"/>
          <w:szCs w:val="24"/>
        </w:rPr>
        <w:t xml:space="preserve">In conclusion, after looking at the four different models, it can be concluded that the Log-Log model was best due </w:t>
      </w:r>
      <w:r>
        <w:rPr>
          <w:rFonts w:eastAsia="Times New Roman" w:cs="Times New Roman"/>
          <w:szCs w:val="24"/>
        </w:rPr>
        <w:t>to the highest Adj. R</w:t>
      </w:r>
      <w:r w:rsidRPr="00F34302">
        <w:rPr>
          <w:rFonts w:eastAsia="Times New Roman" w:cs="Times New Roman"/>
          <w:szCs w:val="24"/>
          <w:vertAlign w:val="superscript"/>
        </w:rPr>
        <w:t>2</w:t>
      </w:r>
      <w:r>
        <w:rPr>
          <w:rFonts w:eastAsia="Times New Roman" w:cs="Times New Roman"/>
          <w:szCs w:val="24"/>
        </w:rPr>
        <w:t xml:space="preserve"> value of 0.7665. The interpretation of this model would be </w:t>
      </w:r>
      <w:r>
        <w:rPr>
          <w:rFonts w:eastAsia="Times New Roman" w:cs="Times New Roman"/>
          <w:color w:val="0D0D0D" w:themeColor="text1" w:themeTint="F2"/>
          <w:szCs w:val="24"/>
        </w:rPr>
        <w:t xml:space="preserve">as </w:t>
      </w:r>
      <w:r>
        <w:rPr>
          <w:rFonts w:eastAsia="Times New Roman" w:cs="Times New Roman"/>
          <w:color w:val="0D0D0D" w:themeColor="text1" w:themeTint="F2"/>
          <w:szCs w:val="24"/>
        </w:rPr>
        <w:t>starting median salary increases by 1%, mid-career median salary increases by 1.08%, on average and all else constant.</w:t>
      </w:r>
      <w:r>
        <w:rPr>
          <w:rFonts w:eastAsia="Times New Roman" w:cs="Times New Roman"/>
          <w:color w:val="0D0D0D" w:themeColor="text1" w:themeTint="F2"/>
          <w:szCs w:val="24"/>
        </w:rPr>
        <w:t xml:space="preserve"> Other steps that could be taken could be looking at the numbers on the geographical location of jobs, job industries, and how long turnover is of the observations.</w:t>
      </w:r>
    </w:p>
    <w:p w14:paraId="0A885843" w14:textId="77777777" w:rsidR="00790A67" w:rsidRDefault="00790A67">
      <w:pPr>
        <w:rPr>
          <w:rFonts w:eastAsia="Times New Roman" w:cs="Times New Roman"/>
          <w:b/>
          <w:bCs/>
          <w:i/>
          <w:iCs/>
          <w:szCs w:val="24"/>
        </w:rPr>
      </w:pPr>
      <w:r>
        <w:rPr>
          <w:rFonts w:eastAsia="Times New Roman" w:cs="Times New Roman"/>
          <w:b/>
          <w:bCs/>
          <w:i/>
          <w:iCs/>
          <w:szCs w:val="24"/>
        </w:rPr>
        <w:br w:type="page"/>
      </w:r>
    </w:p>
    <w:p w14:paraId="2AF1E3E2" w14:textId="30DF889A" w:rsidR="00522E76" w:rsidRPr="00B90A25" w:rsidRDefault="00FD166A" w:rsidP="00522E76">
      <w:pPr>
        <w:spacing w:after="0" w:line="240" w:lineRule="auto"/>
        <w:rPr>
          <w:rFonts w:eastAsia="Times New Roman" w:cs="Times New Roman"/>
          <w:b/>
          <w:bCs/>
          <w:i/>
          <w:iCs/>
          <w:szCs w:val="24"/>
        </w:rPr>
      </w:pPr>
      <w:r w:rsidRPr="00B90A25">
        <w:rPr>
          <w:rFonts w:eastAsia="Times New Roman" w:cs="Times New Roman"/>
          <w:b/>
          <w:bCs/>
          <w:i/>
          <w:iCs/>
          <w:szCs w:val="24"/>
        </w:rPr>
        <w:lastRenderedPageBreak/>
        <w:t xml:space="preserve">Technical </w:t>
      </w:r>
      <w:r w:rsidR="00522E76" w:rsidRPr="00B90A25">
        <w:rPr>
          <w:rFonts w:eastAsia="Times New Roman" w:cs="Times New Roman"/>
          <w:b/>
          <w:bCs/>
          <w:i/>
          <w:iCs/>
          <w:szCs w:val="24"/>
        </w:rPr>
        <w:t>Appendix</w:t>
      </w:r>
    </w:p>
    <w:p w14:paraId="4BF07A61" w14:textId="77777777" w:rsidR="00DF776B" w:rsidRPr="00B90A25" w:rsidRDefault="00DF776B" w:rsidP="00DF776B">
      <w:pPr>
        <w:spacing w:after="0" w:line="240" w:lineRule="auto"/>
        <w:rPr>
          <w:rFonts w:eastAsia="Times New Roman" w:cs="Times New Roman"/>
        </w:rPr>
      </w:pPr>
    </w:p>
    <w:p w14:paraId="341AF780" w14:textId="750E596D" w:rsidR="00DF776B" w:rsidRPr="00B90A25" w:rsidRDefault="00DF776B" w:rsidP="00E82609">
      <w:pPr>
        <w:pStyle w:val="Caption"/>
        <w:keepNext/>
      </w:pPr>
      <w:r w:rsidRPr="00B90A25">
        <w:t xml:space="preserve">Figure </w:t>
      </w:r>
      <w:fldSimple w:instr=" SEQ Figure \* ARABIC ">
        <w:r w:rsidRPr="00B90A25">
          <w:rPr>
            <w:noProof/>
          </w:rPr>
          <w:t>1</w:t>
        </w:r>
      </w:fldSimple>
      <w:r w:rsidRPr="00B90A25">
        <w:t xml:space="preserve"> – </w:t>
      </w:r>
      <w:r w:rsidR="00C179CA">
        <w:t>Quadratic Regression</w:t>
      </w:r>
      <w:r w:rsidRPr="00B90A25">
        <w:t xml:space="preserve"> </w:t>
      </w:r>
    </w:p>
    <w:p w14:paraId="354392E4" w14:textId="6F11DA0B" w:rsidR="00D33CB3" w:rsidRDefault="00D33CB3" w:rsidP="00E82609">
      <w:pPr>
        <w:pStyle w:val="Caption"/>
      </w:pPr>
      <w:r w:rsidRPr="00D33CB3">
        <w:drawing>
          <wp:inline distT="0" distB="0" distL="0" distR="0" wp14:anchorId="1AE6D248" wp14:editId="59F2EA9C">
            <wp:extent cx="5943600" cy="3429635"/>
            <wp:effectExtent l="0" t="0" r="0" b="0"/>
            <wp:docPr id="9638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7904" name=""/>
                    <pic:cNvPicPr/>
                  </pic:nvPicPr>
                  <pic:blipFill>
                    <a:blip r:embed="rId8"/>
                    <a:stretch>
                      <a:fillRect/>
                    </a:stretch>
                  </pic:blipFill>
                  <pic:spPr>
                    <a:xfrm>
                      <a:off x="0" y="0"/>
                      <a:ext cx="5943600" cy="3429635"/>
                    </a:xfrm>
                    <a:prstGeom prst="rect">
                      <a:avLst/>
                    </a:prstGeom>
                  </pic:spPr>
                </pic:pic>
              </a:graphicData>
            </a:graphic>
          </wp:inline>
        </w:drawing>
      </w:r>
    </w:p>
    <w:p w14:paraId="3F47B08F" w14:textId="6EEA8029" w:rsidR="00DF776B" w:rsidRDefault="00DF776B" w:rsidP="00E82609">
      <w:pPr>
        <w:pStyle w:val="Caption"/>
      </w:pPr>
      <w:r w:rsidRPr="00B90A25">
        <w:t xml:space="preserve">Figure </w:t>
      </w:r>
      <w:fldSimple w:instr=" SEQ Figure \* ARABIC ">
        <w:r w:rsidRPr="00B90A25">
          <w:rPr>
            <w:noProof/>
          </w:rPr>
          <w:t>2</w:t>
        </w:r>
      </w:fldSimple>
      <w:r w:rsidRPr="00B90A25">
        <w:t xml:space="preserve"> – </w:t>
      </w:r>
      <w:r w:rsidR="00C179CA">
        <w:t>Lin-Log Regression</w:t>
      </w:r>
      <w:r w:rsidRPr="00B90A25">
        <w:t xml:space="preserve"> </w:t>
      </w:r>
    </w:p>
    <w:p w14:paraId="06F4930C" w14:textId="042AEBF8" w:rsidR="00D26B3E" w:rsidRPr="00D26B3E" w:rsidRDefault="00C179CA" w:rsidP="00D26B3E">
      <w:r w:rsidRPr="00C179CA">
        <w:drawing>
          <wp:inline distT="0" distB="0" distL="0" distR="0" wp14:anchorId="7DAB2E2E" wp14:editId="65E81221">
            <wp:extent cx="5943600" cy="2971800"/>
            <wp:effectExtent l="0" t="0" r="0" b="0"/>
            <wp:docPr id="1449762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62221" name=""/>
                    <pic:cNvPicPr/>
                  </pic:nvPicPr>
                  <pic:blipFill>
                    <a:blip r:embed="rId9"/>
                    <a:stretch>
                      <a:fillRect/>
                    </a:stretch>
                  </pic:blipFill>
                  <pic:spPr>
                    <a:xfrm>
                      <a:off x="0" y="0"/>
                      <a:ext cx="5943600" cy="2971800"/>
                    </a:xfrm>
                    <a:prstGeom prst="rect">
                      <a:avLst/>
                    </a:prstGeom>
                  </pic:spPr>
                </pic:pic>
              </a:graphicData>
            </a:graphic>
          </wp:inline>
        </w:drawing>
      </w:r>
    </w:p>
    <w:p w14:paraId="2EBB7BE9" w14:textId="08E64F88" w:rsidR="00D26B3E" w:rsidRDefault="00D26B3E" w:rsidP="00D26B3E">
      <w:pPr>
        <w:pStyle w:val="Caption"/>
      </w:pPr>
      <w:r w:rsidRPr="00B90A25">
        <w:t xml:space="preserve">Figure </w:t>
      </w:r>
      <w:r>
        <w:t>3</w:t>
      </w:r>
      <w:r w:rsidRPr="00B90A25">
        <w:t xml:space="preserve"> – </w:t>
      </w:r>
      <w:r w:rsidR="00C179CA">
        <w:t>Log-Lin Regression</w:t>
      </w:r>
      <w:r w:rsidRPr="00B90A25">
        <w:t xml:space="preserve"> </w:t>
      </w:r>
    </w:p>
    <w:p w14:paraId="4BA27CDA" w14:textId="4D4B6DAD" w:rsidR="00D26B3E" w:rsidRPr="00D26B3E" w:rsidRDefault="00C179CA" w:rsidP="00D26B3E">
      <w:r w:rsidRPr="00C179CA">
        <w:lastRenderedPageBreak/>
        <w:drawing>
          <wp:inline distT="0" distB="0" distL="0" distR="0" wp14:anchorId="61BB52CC" wp14:editId="0703D70A">
            <wp:extent cx="5943600" cy="3312160"/>
            <wp:effectExtent l="0" t="0" r="0" b="2540"/>
            <wp:docPr id="52744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48324" name=""/>
                    <pic:cNvPicPr/>
                  </pic:nvPicPr>
                  <pic:blipFill>
                    <a:blip r:embed="rId10"/>
                    <a:stretch>
                      <a:fillRect/>
                    </a:stretch>
                  </pic:blipFill>
                  <pic:spPr>
                    <a:xfrm>
                      <a:off x="0" y="0"/>
                      <a:ext cx="5943600" cy="3312160"/>
                    </a:xfrm>
                    <a:prstGeom prst="rect">
                      <a:avLst/>
                    </a:prstGeom>
                  </pic:spPr>
                </pic:pic>
              </a:graphicData>
            </a:graphic>
          </wp:inline>
        </w:drawing>
      </w:r>
    </w:p>
    <w:p w14:paraId="698D6432" w14:textId="2B49274A" w:rsidR="00D26B3E" w:rsidRDefault="00D26B3E" w:rsidP="00D26B3E">
      <w:pPr>
        <w:pStyle w:val="Caption"/>
      </w:pPr>
      <w:r w:rsidRPr="00B90A25">
        <w:t>Figure</w:t>
      </w:r>
      <w:r>
        <w:t xml:space="preserve"> 4</w:t>
      </w:r>
      <w:r w:rsidRPr="00B90A25">
        <w:t xml:space="preserve"> – </w:t>
      </w:r>
      <w:r w:rsidR="00C179CA">
        <w:t>Log-Log Regression</w:t>
      </w:r>
      <w:r w:rsidRPr="00B90A25">
        <w:t xml:space="preserve"> </w:t>
      </w:r>
    </w:p>
    <w:p w14:paraId="17F09DE5" w14:textId="0CE2EBF9" w:rsidR="00D26B3E" w:rsidRPr="00D26B3E" w:rsidRDefault="00C179CA" w:rsidP="00D26B3E">
      <w:r w:rsidRPr="00C179CA">
        <w:drawing>
          <wp:inline distT="0" distB="0" distL="0" distR="0" wp14:anchorId="7883579E" wp14:editId="2812E999">
            <wp:extent cx="5943600" cy="3049905"/>
            <wp:effectExtent l="0" t="0" r="0" b="0"/>
            <wp:docPr id="20208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6803" name=""/>
                    <pic:cNvPicPr/>
                  </pic:nvPicPr>
                  <pic:blipFill>
                    <a:blip r:embed="rId11"/>
                    <a:stretch>
                      <a:fillRect/>
                    </a:stretch>
                  </pic:blipFill>
                  <pic:spPr>
                    <a:xfrm>
                      <a:off x="0" y="0"/>
                      <a:ext cx="5943600" cy="3049905"/>
                    </a:xfrm>
                    <a:prstGeom prst="rect">
                      <a:avLst/>
                    </a:prstGeom>
                  </pic:spPr>
                </pic:pic>
              </a:graphicData>
            </a:graphic>
          </wp:inline>
        </w:drawing>
      </w:r>
    </w:p>
    <w:p w14:paraId="7049C819" w14:textId="0D873D89" w:rsidR="00D26B3E" w:rsidRDefault="00D26B3E" w:rsidP="00D26B3E">
      <w:pPr>
        <w:pStyle w:val="Caption"/>
      </w:pPr>
      <w:r w:rsidRPr="00B90A25">
        <w:t xml:space="preserve">Figure </w:t>
      </w:r>
      <w:r>
        <w:t>5</w:t>
      </w:r>
      <w:r w:rsidRPr="00B90A25">
        <w:t xml:space="preserve"> – </w:t>
      </w:r>
      <w:r w:rsidR="00C179CA">
        <w:t>Adjusted R</w:t>
      </w:r>
      <w:r w:rsidR="00C179CA" w:rsidRPr="00C179CA">
        <w:rPr>
          <w:vertAlign w:val="superscript"/>
        </w:rPr>
        <w:t>2</w:t>
      </w:r>
      <w:r w:rsidRPr="00B90A25">
        <w:t xml:space="preserve"> </w:t>
      </w:r>
      <w:r w:rsidR="0071783F">
        <w:t>comparison</w:t>
      </w:r>
    </w:p>
    <w:p w14:paraId="083FAF74" w14:textId="29E7DAAA" w:rsidR="00D26B3E" w:rsidRPr="00D26B3E" w:rsidRDefault="00C179CA" w:rsidP="00D26B3E">
      <w:r w:rsidRPr="00C179CA">
        <w:lastRenderedPageBreak/>
        <w:drawing>
          <wp:inline distT="0" distB="0" distL="0" distR="0" wp14:anchorId="3EBC6754" wp14:editId="5CD4C480">
            <wp:extent cx="5054600" cy="1346200"/>
            <wp:effectExtent l="0" t="0" r="0" b="0"/>
            <wp:docPr id="115802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28232" name=""/>
                    <pic:cNvPicPr/>
                  </pic:nvPicPr>
                  <pic:blipFill>
                    <a:blip r:embed="rId12"/>
                    <a:stretch>
                      <a:fillRect/>
                    </a:stretch>
                  </pic:blipFill>
                  <pic:spPr>
                    <a:xfrm>
                      <a:off x="0" y="0"/>
                      <a:ext cx="5054600" cy="1346200"/>
                    </a:xfrm>
                    <a:prstGeom prst="rect">
                      <a:avLst/>
                    </a:prstGeom>
                  </pic:spPr>
                </pic:pic>
              </a:graphicData>
            </a:graphic>
          </wp:inline>
        </w:drawing>
      </w:r>
    </w:p>
    <w:p w14:paraId="534C3C8B" w14:textId="77777777" w:rsidR="00D26B3E" w:rsidRDefault="00D26B3E" w:rsidP="0030382E">
      <w:pPr>
        <w:pStyle w:val="ReportHeadings"/>
        <w:rPr>
          <w:rFonts w:cs="Times New Roman"/>
        </w:rPr>
      </w:pPr>
    </w:p>
    <w:p w14:paraId="0DE6FB61" w14:textId="045F33A0" w:rsidR="0030382E" w:rsidRPr="00B90A25" w:rsidRDefault="0030382E" w:rsidP="0030382E">
      <w:pPr>
        <w:pStyle w:val="ReportHeadings"/>
        <w:rPr>
          <w:rFonts w:cs="Times New Roman"/>
        </w:rPr>
      </w:pPr>
      <w:r w:rsidRPr="00B90A25">
        <w:rPr>
          <w:rFonts w:cs="Times New Roman"/>
        </w:rPr>
        <w:t xml:space="preserve">Original Introduction/Conclusion – Pre-AI </w:t>
      </w:r>
    </w:p>
    <w:p w14:paraId="002805B0" w14:textId="77777777" w:rsidR="00F302BD" w:rsidRDefault="00F302BD" w:rsidP="00B90A25">
      <w:pPr>
        <w:rPr>
          <w:rFonts w:cs="Times New Roman"/>
        </w:rPr>
      </w:pPr>
    </w:p>
    <w:p w14:paraId="4B015010" w14:textId="2B69427A" w:rsidR="0030382E" w:rsidRDefault="005D091D" w:rsidP="00B90A25">
      <w:pPr>
        <w:rPr>
          <w:rFonts w:cs="Times New Roman"/>
          <w:i/>
          <w:iCs/>
        </w:rPr>
      </w:pPr>
      <w:r>
        <w:rPr>
          <w:rFonts w:cs="Times New Roman"/>
          <w:i/>
          <w:iCs/>
        </w:rPr>
        <w:t xml:space="preserve">Original Introduction </w:t>
      </w:r>
    </w:p>
    <w:p w14:paraId="097CC50E" w14:textId="77777777" w:rsidR="004E555C" w:rsidRDefault="004E555C" w:rsidP="004E555C">
      <w:pPr>
        <w:spacing w:after="0" w:line="240" w:lineRule="auto"/>
        <w:rPr>
          <w:rFonts w:eastAsia="Times New Roman" w:cs="Times New Roman"/>
          <w:szCs w:val="24"/>
        </w:rPr>
      </w:pPr>
      <w:r>
        <w:rPr>
          <w:rFonts w:eastAsia="Times New Roman" w:cs="Times New Roman"/>
          <w:szCs w:val="24"/>
        </w:rPr>
        <w:t>This document was created to find the impact a starting salary of $58,000 will have on mid-career median salaries at a school district. With observations on 138 different schools, 4 different regressions such as Quadratic models, Lin-Log models, Log-Lin models, and Log-Log models were performed to see if the coefficient interpretations were better fit for the data analysis. The results came back that Log-Log had the best fit model, and other steps may be necessary.</w:t>
      </w:r>
    </w:p>
    <w:p w14:paraId="2FB33225" w14:textId="77777777" w:rsidR="004E555C" w:rsidRDefault="004E555C" w:rsidP="004E555C">
      <w:pPr>
        <w:spacing w:after="0" w:line="240" w:lineRule="auto"/>
        <w:rPr>
          <w:rFonts w:eastAsia="Times New Roman" w:cs="Times New Roman"/>
          <w:szCs w:val="24"/>
        </w:rPr>
      </w:pPr>
    </w:p>
    <w:p w14:paraId="2EB67136" w14:textId="3985D0F4" w:rsidR="005D091D" w:rsidRDefault="005D091D" w:rsidP="005D091D">
      <w:pPr>
        <w:rPr>
          <w:rFonts w:cs="Times New Roman"/>
          <w:i/>
          <w:iCs/>
        </w:rPr>
      </w:pPr>
      <w:r>
        <w:rPr>
          <w:rFonts w:cs="Times New Roman"/>
          <w:i/>
          <w:iCs/>
        </w:rPr>
        <w:t>Original Conclusion</w:t>
      </w:r>
    </w:p>
    <w:p w14:paraId="7A8ED0A3" w14:textId="77777777" w:rsidR="00D26B3E" w:rsidRDefault="00D26B3E" w:rsidP="00D26B3E">
      <w:pPr>
        <w:spacing w:after="0" w:line="240" w:lineRule="auto"/>
        <w:rPr>
          <w:rFonts w:eastAsia="Times New Roman" w:cs="Times New Roman"/>
          <w:color w:val="0D0D0D" w:themeColor="text1" w:themeTint="F2"/>
          <w:szCs w:val="24"/>
        </w:rPr>
      </w:pPr>
      <w:r>
        <w:rPr>
          <w:rFonts w:eastAsia="Times New Roman" w:cs="Times New Roman"/>
          <w:szCs w:val="24"/>
        </w:rPr>
        <w:t>In conclusion, after looking at the four different models, it can be concluded that the Log-Log model was best due to the highest Adj. R</w:t>
      </w:r>
      <w:r w:rsidRPr="00F34302">
        <w:rPr>
          <w:rFonts w:eastAsia="Times New Roman" w:cs="Times New Roman"/>
          <w:szCs w:val="24"/>
          <w:vertAlign w:val="superscript"/>
        </w:rPr>
        <w:t>2</w:t>
      </w:r>
      <w:r>
        <w:rPr>
          <w:rFonts w:eastAsia="Times New Roman" w:cs="Times New Roman"/>
          <w:szCs w:val="24"/>
        </w:rPr>
        <w:t xml:space="preserve"> value of 0.7665. The interpretation of this model would be </w:t>
      </w:r>
      <w:r>
        <w:rPr>
          <w:rFonts w:eastAsia="Times New Roman" w:cs="Times New Roman"/>
          <w:color w:val="0D0D0D" w:themeColor="text1" w:themeTint="F2"/>
          <w:szCs w:val="24"/>
        </w:rPr>
        <w:t>as starting median salary increases by 1%, mid-career median salary increases by 1.08%, on average and all else constant. Other steps that could be taken could be looking at the numbers on the geographical location of jobs, job industries, and how long turnover is of the observations.</w:t>
      </w:r>
    </w:p>
    <w:p w14:paraId="5F38C7C1" w14:textId="77777777" w:rsidR="00D26B3E" w:rsidRPr="00F34302" w:rsidRDefault="00D26B3E" w:rsidP="00D26B3E">
      <w:pPr>
        <w:spacing w:after="0" w:line="240" w:lineRule="auto"/>
        <w:rPr>
          <w:rFonts w:eastAsia="Times New Roman" w:cs="Times New Roman"/>
          <w:color w:val="0D0D0D" w:themeColor="text1" w:themeTint="F2"/>
          <w:szCs w:val="24"/>
        </w:rPr>
      </w:pPr>
    </w:p>
    <w:p w14:paraId="25E1C718" w14:textId="6399E5E5" w:rsidR="00FD166A" w:rsidRPr="00B90A25" w:rsidRDefault="00FD166A" w:rsidP="00827FE6">
      <w:pPr>
        <w:pStyle w:val="ReportHeadings"/>
        <w:rPr>
          <w:rFonts w:cs="Times New Roman"/>
        </w:rPr>
      </w:pPr>
      <w:r w:rsidRPr="00B90A25">
        <w:rPr>
          <w:rFonts w:cs="Times New Roman"/>
        </w:rPr>
        <w:t xml:space="preserve">Sources Consulted </w:t>
      </w:r>
    </w:p>
    <w:p w14:paraId="648DFCDC" w14:textId="77777777" w:rsidR="00FD166A" w:rsidRDefault="00FD166A" w:rsidP="00522E76">
      <w:pPr>
        <w:rPr>
          <w:rFonts w:cs="Times New Roman"/>
          <w:szCs w:val="24"/>
        </w:rPr>
      </w:pPr>
    </w:p>
    <w:p w14:paraId="0B66B06A" w14:textId="188A6458" w:rsidR="007329F6" w:rsidRPr="001A0E27" w:rsidRDefault="007329F6" w:rsidP="00522E76">
      <w:pPr>
        <w:rPr>
          <w:rFonts w:cs="Times New Roman"/>
          <w:szCs w:val="24"/>
        </w:rPr>
      </w:pPr>
      <w:r w:rsidRPr="007329F6">
        <w:t xml:space="preserve">OpenAI. (2026). </w:t>
      </w:r>
      <w:r w:rsidRPr="007329F6">
        <w:rPr>
          <w:i/>
          <w:iCs/>
        </w:rPr>
        <w:t>Response generated by ChatGPT (April 14, 2026)</w:t>
      </w:r>
      <w:r w:rsidRPr="007329F6">
        <w:t xml:space="preserve">. ChatGPT. </w:t>
      </w:r>
      <w:hyperlink r:id="rId13" w:tgtFrame="_new" w:history="1">
        <w:r w:rsidRPr="007329F6">
          <w:rPr>
            <w:color w:val="0000FF"/>
            <w:u w:val="single"/>
          </w:rPr>
          <w:t>https://chat.openai.com/</w:t>
        </w:r>
      </w:hyperlink>
    </w:p>
    <w:sectPr w:rsidR="007329F6" w:rsidRPr="001A0E27" w:rsidSect="00F41EE4">
      <w:headerReference w:type="default" r:id="rId14"/>
      <w:footerReference w:type="default" r:id="rId1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6A36" w14:textId="77777777" w:rsidR="00520D4A" w:rsidRDefault="00520D4A" w:rsidP="00522E76">
      <w:pPr>
        <w:spacing w:after="0" w:line="240" w:lineRule="auto"/>
      </w:pPr>
      <w:r>
        <w:separator/>
      </w:r>
    </w:p>
  </w:endnote>
  <w:endnote w:type="continuationSeparator" w:id="0">
    <w:p w14:paraId="60659C70" w14:textId="77777777" w:rsidR="00520D4A" w:rsidRDefault="00520D4A" w:rsidP="0052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370384"/>
      <w:docPartObj>
        <w:docPartGallery w:val="Page Numbers (Bottom of Page)"/>
        <w:docPartUnique/>
      </w:docPartObj>
    </w:sdtPr>
    <w:sdtContent>
      <w:sdt>
        <w:sdtPr>
          <w:id w:val="-1769616900"/>
          <w:docPartObj>
            <w:docPartGallery w:val="Page Numbers (Top of Page)"/>
            <w:docPartUnique/>
          </w:docPartObj>
        </w:sdtPr>
        <w:sdtContent>
          <w:p w14:paraId="0B2B4F31" w14:textId="77777777" w:rsidR="00F41EE4" w:rsidRDefault="00F41EE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4761E19" w14:textId="77777777" w:rsidR="00DF776B" w:rsidRDefault="00DF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27DA" w14:textId="77777777" w:rsidR="00520D4A" w:rsidRDefault="00520D4A" w:rsidP="00522E76">
      <w:pPr>
        <w:spacing w:after="0" w:line="240" w:lineRule="auto"/>
      </w:pPr>
      <w:r>
        <w:separator/>
      </w:r>
    </w:p>
  </w:footnote>
  <w:footnote w:type="continuationSeparator" w:id="0">
    <w:p w14:paraId="0175E2DA" w14:textId="77777777" w:rsidR="00520D4A" w:rsidRDefault="00520D4A" w:rsidP="0052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D500" w14:textId="1F44CD2A" w:rsidR="00522E76" w:rsidRDefault="00F41EE4">
    <w:pPr>
      <w:pStyle w:val="Header"/>
    </w:pPr>
    <w:r>
      <w:rPr>
        <w:noProof/>
      </w:rPr>
      <w:drawing>
        <wp:anchor distT="0" distB="0" distL="114300" distR="114300" simplePos="0" relativeHeight="251658240" behindDoc="1" locked="0" layoutInCell="1" allowOverlap="1" wp14:anchorId="15A6D82A" wp14:editId="04654E49">
          <wp:simplePos x="0" y="0"/>
          <wp:positionH relativeFrom="column">
            <wp:posOffset>0</wp:posOffset>
          </wp:positionH>
          <wp:positionV relativeFrom="paragraph">
            <wp:posOffset>-205740</wp:posOffset>
          </wp:positionV>
          <wp:extent cx="1973580" cy="531348"/>
          <wp:effectExtent l="0" t="0" r="7620" b="2540"/>
          <wp:wrapTight wrapText="bothSides">
            <wp:wrapPolygon edited="0">
              <wp:start x="208" y="0"/>
              <wp:lineTo x="0" y="9301"/>
              <wp:lineTo x="0" y="15502"/>
              <wp:lineTo x="4587" y="20928"/>
              <wp:lineTo x="18139" y="20928"/>
              <wp:lineTo x="20849" y="20928"/>
              <wp:lineTo x="21475" y="19378"/>
              <wp:lineTo x="21475" y="1550"/>
              <wp:lineTo x="16054" y="0"/>
              <wp:lineTo x="208" y="0"/>
            </wp:wrapPolygon>
          </wp:wrapTight>
          <wp:docPr id="77441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531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77B59"/>
    <w:multiLevelType w:val="hybridMultilevel"/>
    <w:tmpl w:val="CE7E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88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76"/>
    <w:rsid w:val="0002393D"/>
    <w:rsid w:val="0009555F"/>
    <w:rsid w:val="000A1C93"/>
    <w:rsid w:val="00126514"/>
    <w:rsid w:val="0013316E"/>
    <w:rsid w:val="001405BA"/>
    <w:rsid w:val="00156CCE"/>
    <w:rsid w:val="001642E2"/>
    <w:rsid w:val="001A0E27"/>
    <w:rsid w:val="001D651A"/>
    <w:rsid w:val="001F1321"/>
    <w:rsid w:val="0023189D"/>
    <w:rsid w:val="00242428"/>
    <w:rsid w:val="00245467"/>
    <w:rsid w:val="002474A5"/>
    <w:rsid w:val="002F66D6"/>
    <w:rsid w:val="0030382E"/>
    <w:rsid w:val="00315F61"/>
    <w:rsid w:val="00380F47"/>
    <w:rsid w:val="003B65B7"/>
    <w:rsid w:val="003D5F00"/>
    <w:rsid w:val="00401004"/>
    <w:rsid w:val="00457DFE"/>
    <w:rsid w:val="004C10CA"/>
    <w:rsid w:val="004E555C"/>
    <w:rsid w:val="00520D4A"/>
    <w:rsid w:val="00522E76"/>
    <w:rsid w:val="005708E5"/>
    <w:rsid w:val="005810D8"/>
    <w:rsid w:val="005D091D"/>
    <w:rsid w:val="005E479A"/>
    <w:rsid w:val="006558A1"/>
    <w:rsid w:val="0068473E"/>
    <w:rsid w:val="006A6ECF"/>
    <w:rsid w:val="0071783F"/>
    <w:rsid w:val="007329F6"/>
    <w:rsid w:val="007574B8"/>
    <w:rsid w:val="00790A67"/>
    <w:rsid w:val="007B525E"/>
    <w:rsid w:val="007E34AD"/>
    <w:rsid w:val="0080567E"/>
    <w:rsid w:val="00816C3E"/>
    <w:rsid w:val="00827FE6"/>
    <w:rsid w:val="00A465ED"/>
    <w:rsid w:val="00AE6004"/>
    <w:rsid w:val="00B90A25"/>
    <w:rsid w:val="00B969D4"/>
    <w:rsid w:val="00BA4D95"/>
    <w:rsid w:val="00C0220D"/>
    <w:rsid w:val="00C15850"/>
    <w:rsid w:val="00C179CA"/>
    <w:rsid w:val="00C3352C"/>
    <w:rsid w:val="00C71779"/>
    <w:rsid w:val="00C9772B"/>
    <w:rsid w:val="00CA4197"/>
    <w:rsid w:val="00CB52FB"/>
    <w:rsid w:val="00CC4F89"/>
    <w:rsid w:val="00D14582"/>
    <w:rsid w:val="00D26B3E"/>
    <w:rsid w:val="00D33CB3"/>
    <w:rsid w:val="00D72160"/>
    <w:rsid w:val="00D935C4"/>
    <w:rsid w:val="00DF776B"/>
    <w:rsid w:val="00E27B35"/>
    <w:rsid w:val="00E5505D"/>
    <w:rsid w:val="00E82609"/>
    <w:rsid w:val="00EE6B56"/>
    <w:rsid w:val="00EF1B25"/>
    <w:rsid w:val="00F301F2"/>
    <w:rsid w:val="00F302BD"/>
    <w:rsid w:val="00F34302"/>
    <w:rsid w:val="00F36084"/>
    <w:rsid w:val="00F41EE4"/>
    <w:rsid w:val="00FB0D63"/>
    <w:rsid w:val="00FD166A"/>
    <w:rsid w:val="00FE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A90C"/>
  <w15:chartTrackingRefBased/>
  <w15:docId w15:val="{69E7EB02-39FB-4ABB-9016-C407C144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67"/>
    <w:rPr>
      <w:rFonts w:ascii="Times New Roman" w:hAnsi="Times New Roman"/>
      <w:sz w:val="24"/>
    </w:rPr>
  </w:style>
  <w:style w:type="paragraph" w:styleId="Heading1">
    <w:name w:val="heading 1"/>
    <w:basedOn w:val="Normal"/>
    <w:next w:val="Normal"/>
    <w:link w:val="Heading1Char"/>
    <w:uiPriority w:val="9"/>
    <w:qFormat/>
    <w:rsid w:val="00FD16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uiPriority w:val="9"/>
    <w:semiHidden/>
    <w:unhideWhenUsed/>
    <w:qFormat/>
    <w:rsid w:val="00522E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E76"/>
  </w:style>
  <w:style w:type="paragraph" w:styleId="Footer">
    <w:name w:val="footer"/>
    <w:basedOn w:val="Normal"/>
    <w:link w:val="FooterChar"/>
    <w:uiPriority w:val="99"/>
    <w:unhideWhenUsed/>
    <w:rsid w:val="0052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E76"/>
  </w:style>
  <w:style w:type="paragraph" w:customStyle="1" w:styleId="ReportHeadings">
    <w:name w:val="Report Headings"/>
    <w:basedOn w:val="Heading9"/>
    <w:link w:val="ReportHeadingsChar"/>
    <w:qFormat/>
    <w:rsid w:val="00522E76"/>
    <w:pPr>
      <w:spacing w:line="240" w:lineRule="auto"/>
    </w:pPr>
    <w:rPr>
      <w:rFonts w:ascii="Times New Roman" w:eastAsia="Times New Roman" w:hAnsi="Times New Roman"/>
      <w:b/>
      <w:sz w:val="24"/>
    </w:rPr>
  </w:style>
  <w:style w:type="character" w:customStyle="1" w:styleId="ReportHeadingsChar">
    <w:name w:val="Report Headings Char"/>
    <w:basedOn w:val="Heading9Char"/>
    <w:link w:val="ReportHeadings"/>
    <w:rsid w:val="00522E76"/>
    <w:rPr>
      <w:rFonts w:ascii="Times New Roman" w:eastAsia="Times New Roman" w:hAnsi="Times New Roman" w:cstheme="majorBidi"/>
      <w:b/>
      <w:i/>
      <w:iCs/>
      <w:color w:val="272727" w:themeColor="text1" w:themeTint="D8"/>
      <w:sz w:val="24"/>
      <w:szCs w:val="21"/>
    </w:rPr>
  </w:style>
  <w:style w:type="character" w:customStyle="1" w:styleId="Heading9Char">
    <w:name w:val="Heading 9 Char"/>
    <w:basedOn w:val="DefaultParagraphFont"/>
    <w:link w:val="Heading9"/>
    <w:uiPriority w:val="9"/>
    <w:semiHidden/>
    <w:rsid w:val="00522E7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F1321"/>
    <w:pPr>
      <w:ind w:left="720"/>
      <w:contextualSpacing/>
    </w:pPr>
    <w:rPr>
      <w:rFonts w:cs="Times New Roman"/>
      <w:szCs w:val="24"/>
    </w:rPr>
  </w:style>
  <w:style w:type="paragraph" w:styleId="Caption">
    <w:name w:val="caption"/>
    <w:basedOn w:val="Normal"/>
    <w:next w:val="Normal"/>
    <w:uiPriority w:val="35"/>
    <w:unhideWhenUsed/>
    <w:qFormat/>
    <w:rsid w:val="00DF776B"/>
    <w:pPr>
      <w:spacing w:after="200" w:line="240" w:lineRule="auto"/>
    </w:pPr>
    <w:rPr>
      <w:rFonts w:cs="Times New Roman"/>
      <w:i/>
      <w:iCs/>
      <w:szCs w:val="18"/>
    </w:rPr>
  </w:style>
  <w:style w:type="character" w:customStyle="1" w:styleId="Heading1Char">
    <w:name w:val="Heading 1 Char"/>
    <w:basedOn w:val="DefaultParagraphFont"/>
    <w:link w:val="Heading1"/>
    <w:uiPriority w:val="9"/>
    <w:rsid w:val="00FD16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465ED"/>
    <w:rPr>
      <w:color w:val="0563C1" w:themeColor="hyperlink"/>
      <w:u w:val="single"/>
    </w:rPr>
  </w:style>
  <w:style w:type="character" w:styleId="UnresolvedMention">
    <w:name w:val="Unresolved Mention"/>
    <w:basedOn w:val="DefaultParagraphFont"/>
    <w:uiPriority w:val="99"/>
    <w:semiHidden/>
    <w:unhideWhenUsed/>
    <w:rsid w:val="00A465ED"/>
    <w:rPr>
      <w:color w:val="605E5C"/>
      <w:shd w:val="clear" w:color="auto" w:fill="E1DFDD"/>
    </w:rPr>
  </w:style>
  <w:style w:type="character" w:styleId="PlaceholderText">
    <w:name w:val="Placeholder Text"/>
    <w:basedOn w:val="DefaultParagraphFont"/>
    <w:uiPriority w:val="99"/>
    <w:semiHidden/>
    <w:rsid w:val="00D935C4"/>
    <w:rPr>
      <w:color w:val="666666"/>
    </w:rPr>
  </w:style>
  <w:style w:type="character" w:styleId="FollowedHyperlink">
    <w:name w:val="FollowedHyperlink"/>
    <w:basedOn w:val="DefaultParagraphFont"/>
    <w:uiPriority w:val="99"/>
    <w:semiHidden/>
    <w:unhideWhenUsed/>
    <w:rsid w:val="00F302BD"/>
    <w:rPr>
      <w:color w:val="954F72" w:themeColor="followedHyperlink"/>
      <w:u w:val="single"/>
    </w:rPr>
  </w:style>
  <w:style w:type="character" w:styleId="Emphasis">
    <w:name w:val="Emphasis"/>
    <w:basedOn w:val="DefaultParagraphFont"/>
    <w:uiPriority w:val="20"/>
    <w:qFormat/>
    <w:rsid w:val="00732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hat.open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0346-1A75-4634-83C0-833238AC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Gray - (mgrayhunter)</dc:creator>
  <cp:keywords/>
  <dc:description/>
  <cp:lastModifiedBy>Reese, Riley - (rileyr1)</cp:lastModifiedBy>
  <cp:revision>10</cp:revision>
  <dcterms:created xsi:type="dcterms:W3CDTF">2026-04-15T06:23:00Z</dcterms:created>
  <dcterms:modified xsi:type="dcterms:W3CDTF">2026-04-15T06:33:00Z</dcterms:modified>
</cp:coreProperties>
</file>